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3059A" w14:textId="67420FE8" w:rsidR="00ED13F4" w:rsidRPr="00F41BB4" w:rsidRDefault="001C5898" w:rsidP="004D2EFA">
      <w:pPr>
        <w:tabs>
          <w:tab w:val="right" w:pos="9900"/>
        </w:tabs>
        <w:rPr>
          <w:b/>
        </w:rPr>
      </w:pPr>
      <w:r>
        <w:rPr>
          <w:b/>
        </w:rPr>
        <w:t>BCI Data</w:t>
      </w:r>
      <w:r w:rsidR="00F41BB4" w:rsidRPr="00F41BB4">
        <w:rPr>
          <w:b/>
        </w:rPr>
        <w:t xml:space="preserve"> field descriptions</w:t>
      </w:r>
      <w:r w:rsidR="00F27659" w:rsidRPr="00F41BB4">
        <w:rPr>
          <w:b/>
        </w:rPr>
        <w:t>:</w:t>
      </w:r>
    </w:p>
    <w:p w14:paraId="1DAAD87D" w14:textId="3AB7AF58" w:rsidR="00F27659" w:rsidRDefault="00D76709" w:rsidP="004D2EFA">
      <w:pPr>
        <w:tabs>
          <w:tab w:val="right" w:pos="9900"/>
        </w:tabs>
      </w:pPr>
      <w:r>
        <w:t>01</w:t>
      </w:r>
      <w:bookmarkStart w:id="0" w:name="_GoBack"/>
      <w:bookmarkEnd w:id="0"/>
      <w:r w:rsidR="003D2B7D">
        <w:t>/2</w:t>
      </w:r>
      <w:r>
        <w:t>7</w:t>
      </w:r>
      <w:r w:rsidR="00CD20D5">
        <w:t>/201</w:t>
      </w:r>
      <w:r>
        <w:t>7</w:t>
      </w:r>
      <w:r w:rsidR="00C22E26">
        <w:t xml:space="preserve"> </w:t>
      </w:r>
      <w:r w:rsidR="00CD20D5">
        <w:t>v</w:t>
      </w:r>
      <w:r>
        <w:t>46</w:t>
      </w:r>
      <w:r w:rsidR="00C22E26">
        <w:t>-jcc</w:t>
      </w:r>
    </w:p>
    <w:p w14:paraId="3E3FEA7C" w14:textId="77777777" w:rsidR="00BC7641" w:rsidRDefault="00BC7641" w:rsidP="004D2EFA">
      <w:pPr>
        <w:tabs>
          <w:tab w:val="right" w:pos="10080"/>
        </w:tabs>
      </w:pPr>
    </w:p>
    <w:p w14:paraId="35135DEE" w14:textId="0CDA55F6" w:rsidR="004D2EFA" w:rsidRDefault="004D2EFA" w:rsidP="004D2EFA">
      <w:pPr>
        <w:tabs>
          <w:tab w:val="right" w:pos="10080"/>
        </w:tabs>
      </w:pPr>
      <w:r>
        <w:t xml:space="preserve">Below is a key showing </w:t>
      </w:r>
      <w:r w:rsidR="002D26B4">
        <w:t>New Facility Request Form</w:t>
      </w:r>
      <w:r>
        <w:t>.  Each of the data fields are numbered with the descriptions in the pages that follow.</w:t>
      </w:r>
    </w:p>
    <w:p w14:paraId="09361FC5" w14:textId="77777777" w:rsidR="00572CAD" w:rsidRDefault="00572CAD" w:rsidP="004D2EFA">
      <w:pPr>
        <w:tabs>
          <w:tab w:val="right" w:pos="10080"/>
        </w:tabs>
      </w:pPr>
    </w:p>
    <w:p w14:paraId="7C6D84BB" w14:textId="19C3D6DD" w:rsidR="004D2EFA" w:rsidRDefault="00CD20D5" w:rsidP="004D2EFA">
      <w:pPr>
        <w:tabs>
          <w:tab w:val="right" w:pos="10080"/>
        </w:tabs>
      </w:pPr>
      <w:r>
        <w:rPr>
          <w:noProof/>
          <w:lang w:bidi="ar-SA"/>
        </w:rPr>
        <w:drawing>
          <wp:inline distT="0" distB="0" distL="0" distR="0" wp14:anchorId="0916AF16" wp14:editId="5364CC0E">
            <wp:extent cx="7849210" cy="531447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e new facility.tif"/>
                    <pic:cNvPicPr/>
                  </pic:nvPicPr>
                  <pic:blipFill>
                    <a:blip r:embed="rId8">
                      <a:extLst>
                        <a:ext uri="{28A0092B-C50C-407E-A947-70E740481C1C}">
                          <a14:useLocalDpi xmlns:a14="http://schemas.microsoft.com/office/drawing/2010/main" val="0"/>
                        </a:ext>
                      </a:extLst>
                    </a:blip>
                    <a:stretch>
                      <a:fillRect/>
                    </a:stretch>
                  </pic:blipFill>
                  <pic:spPr>
                    <a:xfrm>
                      <a:off x="0" y="0"/>
                      <a:ext cx="7869379" cy="5328132"/>
                    </a:xfrm>
                    <a:prstGeom prst="rect">
                      <a:avLst/>
                    </a:prstGeom>
                  </pic:spPr>
                </pic:pic>
              </a:graphicData>
            </a:graphic>
          </wp:inline>
        </w:drawing>
      </w:r>
    </w:p>
    <w:p w14:paraId="0CE45715" w14:textId="14FD58CE" w:rsidR="005D3F5F" w:rsidRPr="00E9749B" w:rsidRDefault="005D3F5F" w:rsidP="00E9749B">
      <w:pPr>
        <w:pBdr>
          <w:bottom w:val="single" w:sz="4" w:space="1" w:color="auto"/>
        </w:pBdr>
        <w:tabs>
          <w:tab w:val="right" w:pos="10080"/>
        </w:tabs>
        <w:rPr>
          <w:rFonts w:ascii="Times New Roman" w:hAnsi="Times New Roman"/>
        </w:rPr>
        <w:sectPr w:rsidR="005D3F5F" w:rsidRPr="00E9749B" w:rsidSect="0008731C">
          <w:footerReference w:type="default" r:id="rId9"/>
          <w:pgSz w:w="15840" w:h="12240" w:orient="landscape" w:code="1"/>
          <w:pgMar w:top="1008" w:right="1008" w:bottom="630" w:left="1008" w:header="720" w:footer="720" w:gutter="0"/>
          <w:cols w:space="720"/>
          <w:docGrid w:linePitch="360"/>
        </w:sectPr>
      </w:pPr>
    </w:p>
    <w:p w14:paraId="2EED6B44" w14:textId="77777777" w:rsidR="00BC7641" w:rsidRPr="009B3BC9" w:rsidRDefault="00BC7641" w:rsidP="00BC7641">
      <w:pPr>
        <w:pStyle w:val="ListParagraph"/>
        <w:numPr>
          <w:ilvl w:val="0"/>
          <w:numId w:val="33"/>
        </w:numPr>
        <w:tabs>
          <w:tab w:val="right" w:pos="10080"/>
        </w:tabs>
        <w:rPr>
          <w:rFonts w:ascii="Times New Roman" w:hAnsi="Times New Roman"/>
        </w:rPr>
      </w:pPr>
      <w:r w:rsidRPr="009B3BC9">
        <w:rPr>
          <w:rFonts w:ascii="Times New Roman" w:hAnsi="Times New Roman"/>
        </w:rPr>
        <w:lastRenderedPageBreak/>
        <w:t>Facility Start Date:</w:t>
      </w:r>
    </w:p>
    <w:p w14:paraId="6538D0BD" w14:textId="77777777" w:rsidR="00BC7641" w:rsidRPr="009B3BC9" w:rsidRDefault="00871207" w:rsidP="00871207">
      <w:pPr>
        <w:pStyle w:val="ListParagraph"/>
        <w:numPr>
          <w:ilvl w:val="0"/>
          <w:numId w:val="34"/>
        </w:numPr>
        <w:ind w:left="720"/>
        <w:rPr>
          <w:rFonts w:ascii="Times New Roman" w:hAnsi="Times New Roman"/>
        </w:rPr>
      </w:pPr>
      <w:r w:rsidRPr="009B3BC9">
        <w:rPr>
          <w:rFonts w:ascii="Times New Roman" w:hAnsi="Times New Roman"/>
        </w:rPr>
        <w:t>The date a facility is entered into the system.  This is not an acquisition, occupancy, or construction date.</w:t>
      </w:r>
    </w:p>
    <w:p w14:paraId="4FACD5F9" w14:textId="77777777" w:rsidR="00871207" w:rsidRPr="009B3BC9" w:rsidRDefault="00871207" w:rsidP="00871207">
      <w:pPr>
        <w:rPr>
          <w:rFonts w:ascii="Times New Roman" w:hAnsi="Times New Roman"/>
        </w:rPr>
      </w:pPr>
    </w:p>
    <w:p w14:paraId="3499A034" w14:textId="77777777" w:rsidR="00871207" w:rsidRPr="009B3BC9" w:rsidRDefault="004E606E" w:rsidP="00871207">
      <w:pPr>
        <w:pStyle w:val="ListParagraph"/>
        <w:numPr>
          <w:ilvl w:val="0"/>
          <w:numId w:val="33"/>
        </w:numPr>
        <w:rPr>
          <w:rFonts w:ascii="Times New Roman" w:hAnsi="Times New Roman"/>
        </w:rPr>
      </w:pPr>
      <w:r w:rsidRPr="009B3BC9">
        <w:rPr>
          <w:rFonts w:ascii="Times New Roman" w:hAnsi="Times New Roman"/>
        </w:rPr>
        <w:t>Facility contains rooms in service:</w:t>
      </w:r>
    </w:p>
    <w:p w14:paraId="04A3B034" w14:textId="77777777" w:rsidR="004E606E" w:rsidRPr="009B3BC9" w:rsidRDefault="004E606E" w:rsidP="004E606E">
      <w:pPr>
        <w:pStyle w:val="ListParagraph"/>
        <w:numPr>
          <w:ilvl w:val="1"/>
          <w:numId w:val="33"/>
        </w:numPr>
        <w:ind w:left="720"/>
        <w:rPr>
          <w:rFonts w:ascii="Times New Roman" w:hAnsi="Times New Roman"/>
        </w:rPr>
      </w:pPr>
      <w:r w:rsidRPr="009B3BC9">
        <w:rPr>
          <w:rFonts w:ascii="Times New Roman" w:hAnsi="Times New Roman"/>
        </w:rPr>
        <w:t>A note that indicates that the building contains rooms in Active status.</w:t>
      </w:r>
    </w:p>
    <w:p w14:paraId="16AB6F0B" w14:textId="77777777" w:rsidR="004E606E" w:rsidRPr="009B3BC9" w:rsidRDefault="004E606E" w:rsidP="004E606E">
      <w:pPr>
        <w:pStyle w:val="ListParagraph"/>
        <w:numPr>
          <w:ilvl w:val="1"/>
          <w:numId w:val="33"/>
        </w:numPr>
        <w:ind w:left="720"/>
        <w:rPr>
          <w:rFonts w:ascii="Times New Roman" w:hAnsi="Times New Roman"/>
        </w:rPr>
      </w:pPr>
      <w:r w:rsidRPr="009B3BC9">
        <w:rPr>
          <w:rFonts w:ascii="Times New Roman" w:hAnsi="Times New Roman"/>
        </w:rPr>
        <w:t>When a building is obsolete the ‘Facility contains rooms in active service’ is replaced by a facilities ‘Status Code’ indicating whether the building is [D] Demolished, [N] Never Built, [S] Sold, or [T] Terminated.</w:t>
      </w:r>
    </w:p>
    <w:p w14:paraId="49CFBCA8" w14:textId="77777777" w:rsidR="004E606E" w:rsidRPr="009B3BC9" w:rsidRDefault="004E606E" w:rsidP="004E606E">
      <w:pPr>
        <w:rPr>
          <w:rFonts w:ascii="Times New Roman" w:hAnsi="Times New Roman"/>
        </w:rPr>
      </w:pPr>
    </w:p>
    <w:p w14:paraId="418553B2" w14:textId="77777777" w:rsidR="004E606E" w:rsidRPr="009B3BC9" w:rsidRDefault="004E606E" w:rsidP="004E606E">
      <w:pPr>
        <w:pStyle w:val="ListParagraph"/>
        <w:numPr>
          <w:ilvl w:val="0"/>
          <w:numId w:val="33"/>
        </w:numPr>
        <w:rPr>
          <w:rFonts w:ascii="Times New Roman" w:hAnsi="Times New Roman"/>
        </w:rPr>
      </w:pPr>
      <w:r w:rsidRPr="009B3BC9">
        <w:rPr>
          <w:rFonts w:ascii="Times New Roman" w:hAnsi="Times New Roman"/>
        </w:rPr>
        <w:t>View General Facility Notes (link):</w:t>
      </w:r>
    </w:p>
    <w:p w14:paraId="32E8A543" w14:textId="77777777" w:rsidR="004E606E" w:rsidRPr="009B3BC9" w:rsidRDefault="00EC07B8" w:rsidP="004E606E">
      <w:pPr>
        <w:pStyle w:val="ListParagraph"/>
        <w:numPr>
          <w:ilvl w:val="1"/>
          <w:numId w:val="33"/>
        </w:numPr>
        <w:ind w:left="720"/>
        <w:rPr>
          <w:rFonts w:ascii="Times New Roman" w:hAnsi="Times New Roman"/>
        </w:rPr>
      </w:pPr>
      <w:r w:rsidRPr="009B3BC9">
        <w:rPr>
          <w:rFonts w:ascii="Times New Roman" w:hAnsi="Times New Roman"/>
        </w:rPr>
        <w:t>Contains all comments/remarks regarding a building or changes to data about a building that doesn’t fit within the other notes categories (location, obsoletion, reactivation, asset).</w:t>
      </w:r>
    </w:p>
    <w:p w14:paraId="2218CDC3" w14:textId="77777777" w:rsidR="00BC7641" w:rsidRPr="009B3BC9" w:rsidRDefault="00BC7641" w:rsidP="00BC7641">
      <w:pPr>
        <w:pBdr>
          <w:bottom w:val="single" w:sz="4" w:space="1" w:color="auto"/>
        </w:pBdr>
        <w:tabs>
          <w:tab w:val="right" w:pos="10080"/>
        </w:tabs>
        <w:rPr>
          <w:rFonts w:ascii="Times New Roman" w:hAnsi="Times New Roman"/>
        </w:rPr>
      </w:pPr>
    </w:p>
    <w:p w14:paraId="2C9A8430" w14:textId="77777777" w:rsidR="00BC7641" w:rsidRPr="009B3BC9" w:rsidRDefault="00BC7641" w:rsidP="0079393C">
      <w:pPr>
        <w:tabs>
          <w:tab w:val="right" w:pos="10080"/>
        </w:tabs>
        <w:rPr>
          <w:rFonts w:ascii="Times New Roman" w:hAnsi="Times New Roman"/>
        </w:rPr>
      </w:pPr>
    </w:p>
    <w:p w14:paraId="3ECDF0D1" w14:textId="77777777" w:rsidR="00BC7641" w:rsidRPr="009B3BC9" w:rsidRDefault="00BC7641" w:rsidP="0079393C">
      <w:pPr>
        <w:tabs>
          <w:tab w:val="right" w:pos="10080"/>
        </w:tabs>
        <w:rPr>
          <w:rFonts w:ascii="Times New Roman" w:hAnsi="Times New Roman"/>
          <w:b/>
        </w:rPr>
      </w:pPr>
      <w:r w:rsidRPr="009B3BC9">
        <w:rPr>
          <w:rFonts w:ascii="Times New Roman" w:hAnsi="Times New Roman"/>
          <w:b/>
        </w:rPr>
        <w:t>Facility Name/Type:</w:t>
      </w:r>
    </w:p>
    <w:p w14:paraId="7D9C516C" w14:textId="77777777" w:rsidR="0079393C" w:rsidRPr="009B3BC9" w:rsidRDefault="0079393C" w:rsidP="0079393C">
      <w:pPr>
        <w:tabs>
          <w:tab w:val="right" w:pos="10080"/>
        </w:tabs>
        <w:rPr>
          <w:rFonts w:ascii="Times New Roman" w:hAnsi="Times New Roman"/>
        </w:rPr>
      </w:pPr>
      <w:r w:rsidRPr="009B3BC9">
        <w:rPr>
          <w:rFonts w:ascii="Times New Roman" w:hAnsi="Times New Roman"/>
        </w:rPr>
        <w:tab/>
      </w:r>
    </w:p>
    <w:p w14:paraId="70EC91B8" w14:textId="77777777" w:rsidR="00C748D4" w:rsidRPr="009B3BC9" w:rsidRDefault="00C748D4" w:rsidP="00BC7641">
      <w:pPr>
        <w:pStyle w:val="ListParagraph"/>
        <w:numPr>
          <w:ilvl w:val="0"/>
          <w:numId w:val="33"/>
        </w:numPr>
        <w:rPr>
          <w:rFonts w:ascii="Times New Roman" w:hAnsi="Times New Roman"/>
        </w:rPr>
      </w:pPr>
      <w:r w:rsidRPr="009B3BC9">
        <w:rPr>
          <w:rFonts w:ascii="Times New Roman" w:hAnsi="Times New Roman"/>
        </w:rPr>
        <w:t>Facility name:</w:t>
      </w:r>
    </w:p>
    <w:p w14:paraId="3E9F38DA" w14:textId="77777777" w:rsidR="00C748D4" w:rsidRPr="009B3BC9" w:rsidRDefault="00C748D4" w:rsidP="00BC7641">
      <w:pPr>
        <w:pStyle w:val="ListParagraph"/>
        <w:numPr>
          <w:ilvl w:val="1"/>
          <w:numId w:val="33"/>
        </w:numPr>
        <w:ind w:left="720"/>
        <w:rPr>
          <w:rFonts w:ascii="Times New Roman" w:hAnsi="Times New Roman"/>
        </w:rPr>
      </w:pPr>
      <w:r w:rsidRPr="009B3BC9">
        <w:rPr>
          <w:rFonts w:ascii="Times New Roman" w:hAnsi="Times New Roman"/>
        </w:rPr>
        <w:t xml:space="preserve">Unique name referenced by central databases.  </w:t>
      </w:r>
    </w:p>
    <w:p w14:paraId="7D54EA85" w14:textId="77777777" w:rsidR="001B021C" w:rsidRDefault="00C748D4" w:rsidP="00BC7641">
      <w:pPr>
        <w:pStyle w:val="ListParagraph"/>
        <w:numPr>
          <w:ilvl w:val="1"/>
          <w:numId w:val="33"/>
        </w:numPr>
        <w:ind w:left="720"/>
        <w:rPr>
          <w:rFonts w:ascii="Times New Roman" w:hAnsi="Times New Roman"/>
        </w:rPr>
      </w:pPr>
      <w:r w:rsidRPr="009B3BC9">
        <w:rPr>
          <w:rFonts w:ascii="Times New Roman" w:hAnsi="Times New Roman"/>
        </w:rPr>
        <w:t xml:space="preserve">Limited to 30 characters. </w:t>
      </w:r>
    </w:p>
    <w:p w14:paraId="3DB5DCAA" w14:textId="77777777" w:rsidR="00DB49C5" w:rsidRDefault="001B021C" w:rsidP="00BC7641">
      <w:pPr>
        <w:pStyle w:val="ListParagraph"/>
        <w:numPr>
          <w:ilvl w:val="1"/>
          <w:numId w:val="33"/>
        </w:numPr>
        <w:ind w:left="720"/>
        <w:rPr>
          <w:rFonts w:ascii="Times New Roman" w:hAnsi="Times New Roman"/>
        </w:rPr>
      </w:pPr>
      <w:r>
        <w:rPr>
          <w:rFonts w:ascii="Times New Roman" w:hAnsi="Times New Roman"/>
        </w:rPr>
        <w:t>If the name includes a person’s name, it will require approval by the Committee for Names and Memorials. Contact the University Planner for procedures and additional information.  FI cannot publish this name until receipt of committee approval via the University Planner.</w:t>
      </w:r>
    </w:p>
    <w:p w14:paraId="04DF326A" w14:textId="77777777" w:rsidR="00C748D4" w:rsidRPr="009B3BC9" w:rsidRDefault="00DB49C5" w:rsidP="00BC7641">
      <w:pPr>
        <w:pStyle w:val="ListParagraph"/>
        <w:numPr>
          <w:ilvl w:val="1"/>
          <w:numId w:val="33"/>
        </w:numPr>
        <w:ind w:left="720"/>
        <w:rPr>
          <w:rFonts w:ascii="Times New Roman" w:hAnsi="Times New Roman"/>
        </w:rPr>
      </w:pPr>
      <w:r>
        <w:rPr>
          <w:rFonts w:ascii="Times New Roman" w:hAnsi="Times New Roman"/>
        </w:rPr>
        <w:t>Facilities Inventory reserves the right to re-order and shorten, if necessary, the database name content to fit naming protocols.</w:t>
      </w:r>
      <w:r w:rsidR="00C748D4" w:rsidRPr="009B3BC9">
        <w:rPr>
          <w:rFonts w:ascii="Times New Roman" w:hAnsi="Times New Roman"/>
        </w:rPr>
        <w:t xml:space="preserve"> </w:t>
      </w:r>
    </w:p>
    <w:p w14:paraId="019DB905" w14:textId="77777777" w:rsidR="00C748D4" w:rsidRPr="009B3BC9" w:rsidRDefault="00C748D4" w:rsidP="00C748D4">
      <w:pPr>
        <w:rPr>
          <w:rFonts w:ascii="Times New Roman" w:hAnsi="Times New Roman"/>
        </w:rPr>
      </w:pPr>
    </w:p>
    <w:p w14:paraId="1ACFA440" w14:textId="77777777" w:rsidR="00C748D4" w:rsidRPr="009B3BC9" w:rsidRDefault="00C748D4" w:rsidP="00BC7641">
      <w:pPr>
        <w:pStyle w:val="ListParagraph"/>
        <w:numPr>
          <w:ilvl w:val="0"/>
          <w:numId w:val="33"/>
        </w:numPr>
        <w:rPr>
          <w:rFonts w:ascii="Times New Roman" w:hAnsi="Times New Roman"/>
        </w:rPr>
      </w:pPr>
      <w:r w:rsidRPr="009B3BC9">
        <w:rPr>
          <w:rFonts w:ascii="Times New Roman" w:hAnsi="Times New Roman"/>
        </w:rPr>
        <w:t>Facility full name:</w:t>
      </w:r>
    </w:p>
    <w:p w14:paraId="2ADCDDE8" w14:textId="77777777" w:rsidR="00C748D4" w:rsidRPr="009B3BC9" w:rsidRDefault="002C14BC" w:rsidP="00C748D4">
      <w:pPr>
        <w:pStyle w:val="ListParagraph"/>
        <w:numPr>
          <w:ilvl w:val="0"/>
          <w:numId w:val="5"/>
        </w:numPr>
        <w:ind w:left="720"/>
        <w:rPr>
          <w:rFonts w:ascii="Times New Roman" w:hAnsi="Times New Roman"/>
        </w:rPr>
      </w:pPr>
      <w:r w:rsidRPr="009B3BC9">
        <w:rPr>
          <w:rFonts w:ascii="Times New Roman" w:hAnsi="Times New Roman"/>
        </w:rPr>
        <w:t>Limited to 5</w:t>
      </w:r>
      <w:r w:rsidR="00C748D4" w:rsidRPr="009B3BC9">
        <w:rPr>
          <w:rFonts w:ascii="Times New Roman" w:hAnsi="Times New Roman"/>
        </w:rPr>
        <w:t>00 characters.</w:t>
      </w:r>
    </w:p>
    <w:p w14:paraId="7639C42A" w14:textId="77777777" w:rsidR="00C748D4" w:rsidRDefault="00C748D4" w:rsidP="00C748D4">
      <w:pPr>
        <w:pStyle w:val="ListParagraph"/>
        <w:numPr>
          <w:ilvl w:val="0"/>
          <w:numId w:val="5"/>
        </w:numPr>
        <w:ind w:left="720"/>
        <w:rPr>
          <w:rFonts w:ascii="Times New Roman" w:hAnsi="Times New Roman"/>
        </w:rPr>
      </w:pPr>
      <w:r w:rsidRPr="009B3BC9">
        <w:rPr>
          <w:rFonts w:ascii="Times New Roman" w:hAnsi="Times New Roman"/>
        </w:rPr>
        <w:t>Offici</w:t>
      </w:r>
      <w:r w:rsidR="005C209D" w:rsidRPr="009B3BC9">
        <w:rPr>
          <w:rFonts w:ascii="Times New Roman" w:hAnsi="Times New Roman"/>
        </w:rPr>
        <w:t>al name without abbreviations.</w:t>
      </w:r>
    </w:p>
    <w:p w14:paraId="21276E44" w14:textId="77777777" w:rsidR="00DB49C5" w:rsidRDefault="00DB49C5" w:rsidP="00E9749B">
      <w:pPr>
        <w:pStyle w:val="ListParagraph"/>
        <w:numPr>
          <w:ilvl w:val="0"/>
          <w:numId w:val="5"/>
        </w:numPr>
        <w:ind w:left="720"/>
        <w:rPr>
          <w:rFonts w:ascii="Times New Roman" w:hAnsi="Times New Roman"/>
        </w:rPr>
      </w:pPr>
      <w:r>
        <w:rPr>
          <w:rFonts w:ascii="Times New Roman" w:hAnsi="Times New Roman"/>
        </w:rPr>
        <w:t>If the name is the same as Facility Name, field #4, this can be left blank.</w:t>
      </w:r>
    </w:p>
    <w:p w14:paraId="00BDF143" w14:textId="77777777" w:rsidR="00DB49C5" w:rsidRPr="00E9749B" w:rsidRDefault="00DB49C5" w:rsidP="00E9749B">
      <w:pPr>
        <w:pStyle w:val="ListParagraph"/>
        <w:numPr>
          <w:ilvl w:val="0"/>
          <w:numId w:val="5"/>
        </w:numPr>
        <w:ind w:left="720"/>
        <w:rPr>
          <w:rFonts w:ascii="Times New Roman" w:hAnsi="Times New Roman"/>
        </w:rPr>
      </w:pPr>
      <w:r w:rsidRPr="00E9749B">
        <w:rPr>
          <w:rFonts w:ascii="Times New Roman" w:hAnsi="Times New Roman"/>
        </w:rPr>
        <w:t>If the name includes a person’s name, it will require approval by the Committee for Names and Memorials. Contact the University Planner for procedures and additional information.  FI cannot publish this name until receipt of committee approval via the University Planner.</w:t>
      </w:r>
    </w:p>
    <w:p w14:paraId="70023750" w14:textId="77777777" w:rsidR="00686B7C" w:rsidRPr="009B3BC9" w:rsidRDefault="00686B7C" w:rsidP="00AA2690">
      <w:pPr>
        <w:rPr>
          <w:rFonts w:ascii="Times New Roman" w:hAnsi="Times New Roman"/>
        </w:rPr>
      </w:pPr>
    </w:p>
    <w:p w14:paraId="2010F874" w14:textId="77777777" w:rsidR="00B7100C" w:rsidRPr="009B3BC9" w:rsidRDefault="00B7100C" w:rsidP="00BC7641">
      <w:pPr>
        <w:pStyle w:val="ListParagraph"/>
        <w:numPr>
          <w:ilvl w:val="0"/>
          <w:numId w:val="33"/>
        </w:numPr>
        <w:rPr>
          <w:rFonts w:ascii="Times New Roman" w:hAnsi="Times New Roman"/>
        </w:rPr>
      </w:pPr>
      <w:r w:rsidRPr="009B3BC9">
        <w:rPr>
          <w:rFonts w:ascii="Times New Roman" w:hAnsi="Times New Roman"/>
        </w:rPr>
        <w:t>Facility short name:</w:t>
      </w:r>
    </w:p>
    <w:p w14:paraId="46184A17" w14:textId="77777777" w:rsidR="00B7100C" w:rsidRPr="009B3BC9" w:rsidRDefault="00B7100C" w:rsidP="00BC7641">
      <w:pPr>
        <w:pStyle w:val="ListParagraph"/>
        <w:numPr>
          <w:ilvl w:val="1"/>
          <w:numId w:val="33"/>
        </w:numPr>
        <w:ind w:left="720"/>
        <w:rPr>
          <w:rFonts w:ascii="Times New Roman" w:hAnsi="Times New Roman"/>
        </w:rPr>
      </w:pPr>
      <w:r w:rsidRPr="009B3BC9">
        <w:rPr>
          <w:rFonts w:ascii="Times New Roman" w:hAnsi="Times New Roman"/>
        </w:rPr>
        <w:t>Limited to 15 characters.</w:t>
      </w:r>
    </w:p>
    <w:p w14:paraId="2CDF26EE" w14:textId="77777777" w:rsidR="00326ECA" w:rsidRDefault="00B7100C" w:rsidP="00BC7641">
      <w:pPr>
        <w:pStyle w:val="ListParagraph"/>
        <w:numPr>
          <w:ilvl w:val="1"/>
          <w:numId w:val="33"/>
        </w:numPr>
        <w:ind w:left="720"/>
        <w:rPr>
          <w:rFonts w:ascii="Times New Roman" w:hAnsi="Times New Roman"/>
        </w:rPr>
      </w:pPr>
      <w:r w:rsidRPr="009B3BC9">
        <w:rPr>
          <w:rFonts w:ascii="Times New Roman" w:hAnsi="Times New Roman"/>
        </w:rPr>
        <w:t xml:space="preserve">The short database name will appear in job cost, on invoices and tickets. </w:t>
      </w:r>
    </w:p>
    <w:p w14:paraId="07E53262" w14:textId="77777777" w:rsidR="00B7100C" w:rsidRPr="009B3BC9" w:rsidRDefault="00326ECA" w:rsidP="00BC7641">
      <w:pPr>
        <w:pStyle w:val="ListParagraph"/>
        <w:numPr>
          <w:ilvl w:val="1"/>
          <w:numId w:val="33"/>
        </w:numPr>
        <w:ind w:left="720"/>
        <w:rPr>
          <w:rFonts w:ascii="Times New Roman" w:hAnsi="Times New Roman"/>
        </w:rPr>
      </w:pPr>
      <w:r>
        <w:rPr>
          <w:rFonts w:ascii="Times New Roman" w:hAnsi="Times New Roman"/>
        </w:rPr>
        <w:t>Facilities Inventory reserves the right to re-order and shorten, if necessary, the short database name content to fit naming protocols</w:t>
      </w:r>
      <w:r w:rsidR="004B56E2">
        <w:rPr>
          <w:rFonts w:ascii="Times New Roman" w:hAnsi="Times New Roman"/>
        </w:rPr>
        <w:t>.</w:t>
      </w:r>
      <w:r w:rsidR="00B7100C" w:rsidRPr="009B3BC9">
        <w:rPr>
          <w:rFonts w:ascii="Times New Roman" w:hAnsi="Times New Roman"/>
        </w:rPr>
        <w:t xml:space="preserve"> </w:t>
      </w:r>
    </w:p>
    <w:p w14:paraId="7ECA9CBC" w14:textId="77777777" w:rsidR="00C748D4" w:rsidRPr="009B3BC9" w:rsidRDefault="00C748D4" w:rsidP="00C748D4">
      <w:pPr>
        <w:rPr>
          <w:rFonts w:ascii="Times New Roman" w:hAnsi="Times New Roman"/>
        </w:rPr>
      </w:pPr>
    </w:p>
    <w:p w14:paraId="3DEBCEE9" w14:textId="77777777" w:rsidR="00407189" w:rsidRPr="009B3BC9" w:rsidRDefault="00DA1A34" w:rsidP="00407189">
      <w:pPr>
        <w:pStyle w:val="ListParagraph"/>
        <w:numPr>
          <w:ilvl w:val="0"/>
          <w:numId w:val="33"/>
        </w:numPr>
        <w:rPr>
          <w:rFonts w:ascii="Times New Roman" w:hAnsi="Times New Roman"/>
        </w:rPr>
      </w:pPr>
      <w:r>
        <w:rPr>
          <w:rFonts w:ascii="Times New Roman" w:hAnsi="Times New Roman"/>
        </w:rPr>
        <w:t>Nickn</w:t>
      </w:r>
      <w:r w:rsidR="00407189" w:rsidRPr="009B3BC9">
        <w:rPr>
          <w:rFonts w:ascii="Times New Roman" w:hAnsi="Times New Roman"/>
        </w:rPr>
        <w:t>ames (link):</w:t>
      </w:r>
    </w:p>
    <w:p w14:paraId="1A6D88CE" w14:textId="77777777" w:rsidR="00407189" w:rsidRDefault="00407189" w:rsidP="00407189">
      <w:pPr>
        <w:pStyle w:val="ListParagraph"/>
        <w:numPr>
          <w:ilvl w:val="0"/>
          <w:numId w:val="7"/>
        </w:numPr>
        <w:ind w:left="720"/>
        <w:rPr>
          <w:rFonts w:ascii="Times New Roman" w:hAnsi="Times New Roman"/>
        </w:rPr>
      </w:pPr>
      <w:r w:rsidRPr="009B3BC9">
        <w:rPr>
          <w:rFonts w:ascii="Times New Roman" w:hAnsi="Times New Roman"/>
        </w:rPr>
        <w:t>Include</w:t>
      </w:r>
      <w:r w:rsidR="00DA1A34">
        <w:rPr>
          <w:rFonts w:ascii="Times New Roman" w:hAnsi="Times New Roman"/>
        </w:rPr>
        <w:t>s a list of commonly known nick</w:t>
      </w:r>
      <w:r w:rsidRPr="009B3BC9">
        <w:rPr>
          <w:rFonts w:ascii="Times New Roman" w:hAnsi="Times New Roman"/>
        </w:rPr>
        <w:t>names and names previously held by the facility.</w:t>
      </w:r>
    </w:p>
    <w:p w14:paraId="7725F73D" w14:textId="6FC2BF38" w:rsidR="004B56E2" w:rsidRDefault="006065CA" w:rsidP="00407189">
      <w:pPr>
        <w:pStyle w:val="ListParagraph"/>
        <w:numPr>
          <w:ilvl w:val="0"/>
          <w:numId w:val="7"/>
        </w:numPr>
        <w:ind w:left="720"/>
        <w:rPr>
          <w:rFonts w:ascii="Times New Roman" w:hAnsi="Times New Roman"/>
        </w:rPr>
      </w:pPr>
      <w:r>
        <w:rPr>
          <w:rFonts w:ascii="Times New Roman" w:hAnsi="Times New Roman"/>
        </w:rPr>
        <w:t>100-</w:t>
      </w:r>
      <w:r w:rsidR="004B56E2">
        <w:rPr>
          <w:rFonts w:ascii="Times New Roman" w:hAnsi="Times New Roman"/>
        </w:rPr>
        <w:t>character limit per name.</w:t>
      </w:r>
    </w:p>
    <w:p w14:paraId="068AC60A" w14:textId="77777777" w:rsidR="004B56E2" w:rsidRDefault="004B56E2" w:rsidP="00407189">
      <w:pPr>
        <w:pStyle w:val="ListParagraph"/>
        <w:numPr>
          <w:ilvl w:val="0"/>
          <w:numId w:val="7"/>
        </w:numPr>
        <w:ind w:left="720"/>
        <w:rPr>
          <w:rFonts w:ascii="Times New Roman" w:hAnsi="Times New Roman"/>
        </w:rPr>
      </w:pPr>
      <w:r>
        <w:rPr>
          <w:rFonts w:ascii="Times New Roman" w:hAnsi="Times New Roman"/>
        </w:rPr>
        <w:t>There is no limit to the number of names.</w:t>
      </w:r>
    </w:p>
    <w:p w14:paraId="14DC303F" w14:textId="7706C26E" w:rsidR="004B56E2" w:rsidRPr="009B3BC9" w:rsidRDefault="004B56E2" w:rsidP="00407189">
      <w:pPr>
        <w:pStyle w:val="ListParagraph"/>
        <w:numPr>
          <w:ilvl w:val="0"/>
          <w:numId w:val="7"/>
        </w:numPr>
        <w:ind w:left="720"/>
        <w:rPr>
          <w:rFonts w:ascii="Times New Roman" w:hAnsi="Times New Roman"/>
        </w:rPr>
      </w:pPr>
      <w:r>
        <w:rPr>
          <w:rFonts w:ascii="Times New Roman" w:hAnsi="Times New Roman"/>
        </w:rPr>
        <w:t>List nicknames, aka (also known as), and previous names</w:t>
      </w:r>
      <w:r w:rsidR="00D140E0">
        <w:rPr>
          <w:rFonts w:ascii="Times New Roman" w:hAnsi="Times New Roman"/>
        </w:rPr>
        <w:t>.</w:t>
      </w:r>
    </w:p>
    <w:p w14:paraId="5E33A6B8" w14:textId="77777777" w:rsidR="00407189" w:rsidRPr="009B3BC9" w:rsidRDefault="00407189" w:rsidP="00C748D4">
      <w:pPr>
        <w:rPr>
          <w:rFonts w:ascii="Times New Roman" w:hAnsi="Times New Roman"/>
        </w:rPr>
      </w:pPr>
    </w:p>
    <w:p w14:paraId="7E8FC5C5" w14:textId="77777777" w:rsidR="00407189" w:rsidRPr="009B3BC9" w:rsidRDefault="00407189" w:rsidP="00407189">
      <w:pPr>
        <w:pStyle w:val="ListParagraph"/>
        <w:numPr>
          <w:ilvl w:val="0"/>
          <w:numId w:val="33"/>
        </w:numPr>
        <w:rPr>
          <w:rFonts w:ascii="Times New Roman" w:hAnsi="Times New Roman"/>
        </w:rPr>
      </w:pPr>
      <w:r w:rsidRPr="009B3BC9">
        <w:rPr>
          <w:rFonts w:ascii="Times New Roman" w:hAnsi="Times New Roman"/>
        </w:rPr>
        <w:t>SUNY Parking Inventory</w:t>
      </w:r>
      <w:r w:rsidR="00F4330E" w:rsidRPr="009B3BC9">
        <w:rPr>
          <w:rFonts w:ascii="Times New Roman" w:hAnsi="Times New Roman"/>
        </w:rPr>
        <w:t xml:space="preserve"> (link)</w:t>
      </w:r>
      <w:r w:rsidRPr="009B3BC9">
        <w:rPr>
          <w:rFonts w:ascii="Times New Roman" w:hAnsi="Times New Roman"/>
        </w:rPr>
        <w:t>:</w:t>
      </w:r>
    </w:p>
    <w:p w14:paraId="6CA30A1A" w14:textId="77777777" w:rsidR="00407189" w:rsidRPr="009B3BC9" w:rsidRDefault="00F63C6B" w:rsidP="00407189">
      <w:pPr>
        <w:pStyle w:val="ListParagraph"/>
        <w:numPr>
          <w:ilvl w:val="0"/>
          <w:numId w:val="35"/>
        </w:numPr>
        <w:ind w:left="720"/>
        <w:rPr>
          <w:rFonts w:ascii="Times New Roman" w:hAnsi="Times New Roman"/>
        </w:rPr>
      </w:pPr>
      <w:r w:rsidRPr="009B3BC9">
        <w:rPr>
          <w:rFonts w:ascii="Times New Roman" w:hAnsi="Times New Roman"/>
        </w:rPr>
        <w:t>Parking lot and parking space inventory required for SUNY reporting</w:t>
      </w:r>
      <w:r w:rsidR="00407189" w:rsidRPr="009B3BC9">
        <w:rPr>
          <w:rFonts w:ascii="Times New Roman" w:hAnsi="Times New Roman"/>
        </w:rPr>
        <w:t>.</w:t>
      </w:r>
    </w:p>
    <w:p w14:paraId="45C78B3F" w14:textId="77777777" w:rsidR="00F63C6B" w:rsidRPr="009B3BC9" w:rsidRDefault="00F63C6B" w:rsidP="00407189">
      <w:pPr>
        <w:pStyle w:val="ListParagraph"/>
        <w:numPr>
          <w:ilvl w:val="0"/>
          <w:numId w:val="35"/>
        </w:numPr>
        <w:ind w:left="720"/>
        <w:rPr>
          <w:rFonts w:ascii="Times New Roman" w:hAnsi="Times New Roman"/>
        </w:rPr>
      </w:pPr>
      <w:r w:rsidRPr="009B3BC9">
        <w:rPr>
          <w:rFonts w:ascii="Times New Roman" w:hAnsi="Times New Roman"/>
        </w:rPr>
        <w:t>Includes lots on land owned by SUNY as well as those on central campus that are used by state employees.</w:t>
      </w:r>
    </w:p>
    <w:p w14:paraId="1335B6D9" w14:textId="77777777" w:rsidR="00407189" w:rsidRPr="009B3BC9" w:rsidRDefault="00407189" w:rsidP="00C748D4">
      <w:pPr>
        <w:rPr>
          <w:rFonts w:ascii="Times New Roman" w:hAnsi="Times New Roman"/>
        </w:rPr>
      </w:pPr>
    </w:p>
    <w:p w14:paraId="0EB456D6" w14:textId="77777777" w:rsidR="00C748D4" w:rsidRPr="009B3BC9" w:rsidRDefault="00C748D4" w:rsidP="00BC7641">
      <w:pPr>
        <w:pStyle w:val="ListParagraph"/>
        <w:numPr>
          <w:ilvl w:val="0"/>
          <w:numId w:val="33"/>
        </w:numPr>
        <w:rPr>
          <w:rFonts w:ascii="Times New Roman" w:hAnsi="Times New Roman"/>
        </w:rPr>
      </w:pPr>
      <w:r w:rsidRPr="009B3BC9">
        <w:rPr>
          <w:rFonts w:ascii="Times New Roman" w:hAnsi="Times New Roman"/>
        </w:rPr>
        <w:t>CU Directory name:</w:t>
      </w:r>
    </w:p>
    <w:p w14:paraId="37740577" w14:textId="77777777" w:rsidR="007E1479" w:rsidRDefault="00F74E80" w:rsidP="00E9749B">
      <w:pPr>
        <w:pStyle w:val="ListParagraph"/>
        <w:numPr>
          <w:ilvl w:val="0"/>
          <w:numId w:val="39"/>
        </w:numPr>
        <w:rPr>
          <w:rFonts w:ascii="Times New Roman" w:hAnsi="Times New Roman"/>
        </w:rPr>
      </w:pPr>
      <w:r w:rsidRPr="009B3BC9">
        <w:rPr>
          <w:rFonts w:ascii="Times New Roman" w:hAnsi="Times New Roman"/>
        </w:rPr>
        <w:t>Matches the 30 Character Name but is only populated when a building is a primary location for staff in buildings within Tompkins County.</w:t>
      </w:r>
    </w:p>
    <w:p w14:paraId="79028922" w14:textId="77777777" w:rsidR="003D2983" w:rsidRPr="009B3BC9" w:rsidRDefault="003D2983" w:rsidP="00E9749B">
      <w:pPr>
        <w:pStyle w:val="ListParagraph"/>
        <w:numPr>
          <w:ilvl w:val="0"/>
          <w:numId w:val="39"/>
        </w:numPr>
        <w:rPr>
          <w:rFonts w:ascii="Times New Roman" w:hAnsi="Times New Roman"/>
        </w:rPr>
      </w:pPr>
      <w:r>
        <w:rPr>
          <w:rFonts w:ascii="Times New Roman" w:hAnsi="Times New Roman"/>
        </w:rPr>
        <w:t xml:space="preserve">The name of this building (from field #4) will be made available in “Who I Am” for business address. </w:t>
      </w:r>
    </w:p>
    <w:p w14:paraId="7153D48F" w14:textId="77777777" w:rsidR="007E1479" w:rsidRPr="009B3BC9" w:rsidRDefault="007E1479" w:rsidP="00EC07B8">
      <w:pPr>
        <w:pStyle w:val="ListParagraph"/>
        <w:ind w:left="0"/>
        <w:rPr>
          <w:rFonts w:ascii="Times New Roman" w:hAnsi="Times New Roman"/>
        </w:rPr>
      </w:pPr>
    </w:p>
    <w:p w14:paraId="380E71DA" w14:textId="66F40291" w:rsidR="00EC07B8" w:rsidRPr="009B3BC9" w:rsidRDefault="00F41BB4" w:rsidP="00EC07B8">
      <w:pPr>
        <w:pStyle w:val="ListParagraph"/>
        <w:ind w:left="0"/>
        <w:rPr>
          <w:rFonts w:ascii="Times New Roman" w:hAnsi="Times New Roman"/>
        </w:rPr>
      </w:pPr>
      <w:r w:rsidRPr="009B3BC9">
        <w:rPr>
          <w:rFonts w:ascii="Times New Roman" w:hAnsi="Times New Roman"/>
        </w:rPr>
        <w:t xml:space="preserve">See the </w:t>
      </w:r>
      <w:r w:rsidR="00721E76" w:rsidRPr="009B3BC9">
        <w:rPr>
          <w:rFonts w:ascii="Times New Roman" w:hAnsi="Times New Roman"/>
        </w:rPr>
        <w:t>‘</w:t>
      </w:r>
      <w:r w:rsidRPr="009B3BC9">
        <w:rPr>
          <w:rFonts w:ascii="Times New Roman" w:hAnsi="Times New Roman"/>
        </w:rPr>
        <w:t>Building Type and Subtype Matrix</w:t>
      </w:r>
      <w:r w:rsidR="00721E76" w:rsidRPr="009B3BC9">
        <w:rPr>
          <w:rFonts w:ascii="Times New Roman" w:hAnsi="Times New Roman"/>
        </w:rPr>
        <w:t>’</w:t>
      </w:r>
      <w:r w:rsidRPr="009B3BC9">
        <w:rPr>
          <w:rFonts w:ascii="Times New Roman" w:hAnsi="Times New Roman"/>
        </w:rPr>
        <w:t xml:space="preserve"> </w:t>
      </w:r>
      <w:r w:rsidR="00D140E0">
        <w:rPr>
          <w:rFonts w:ascii="Times New Roman" w:hAnsi="Times New Roman"/>
        </w:rPr>
        <w:t>under</w:t>
      </w:r>
      <w:r w:rsidR="00D140E0" w:rsidRPr="009B3BC9">
        <w:rPr>
          <w:rFonts w:ascii="Times New Roman" w:hAnsi="Times New Roman"/>
        </w:rPr>
        <w:t xml:space="preserve"> </w:t>
      </w:r>
      <w:r w:rsidRPr="009B3BC9">
        <w:rPr>
          <w:rFonts w:ascii="Times New Roman" w:hAnsi="Times New Roman"/>
        </w:rPr>
        <w:t xml:space="preserve">“Facilities Page Field Descriptions” </w:t>
      </w:r>
      <w:r w:rsidR="00D140E0">
        <w:rPr>
          <w:rFonts w:ascii="Times New Roman" w:hAnsi="Times New Roman"/>
        </w:rPr>
        <w:t xml:space="preserve">at </w:t>
      </w:r>
      <w:hyperlink r:id="rId10" w:history="1">
        <w:r w:rsidRPr="009B3BC9">
          <w:rPr>
            <w:rStyle w:val="Hyperlink"/>
            <w:rFonts w:ascii="Times New Roman" w:hAnsi="Times New Roman"/>
          </w:rPr>
          <w:t>http://fe.fs.cornell.edu/fig/inventory/system.cfm</w:t>
        </w:r>
      </w:hyperlink>
      <w:r w:rsidRPr="009B3BC9">
        <w:rPr>
          <w:rFonts w:ascii="Times New Roman" w:hAnsi="Times New Roman"/>
        </w:rPr>
        <w:t xml:space="preserve"> for further clarifications of the choices below (#10 &amp; 11):</w:t>
      </w:r>
    </w:p>
    <w:p w14:paraId="1D32946F" w14:textId="77777777" w:rsidR="00F41BB4" w:rsidRPr="009B3BC9" w:rsidRDefault="00F41BB4" w:rsidP="00EC07B8">
      <w:pPr>
        <w:pStyle w:val="ListParagraph"/>
        <w:ind w:left="0"/>
        <w:rPr>
          <w:rFonts w:ascii="Times New Roman" w:hAnsi="Times New Roman"/>
        </w:rPr>
      </w:pPr>
    </w:p>
    <w:p w14:paraId="387530CE" w14:textId="77777777" w:rsidR="00EC07B8" w:rsidRPr="009B3BC9" w:rsidRDefault="00EC07B8" w:rsidP="00EC07B8">
      <w:pPr>
        <w:pStyle w:val="ListParagraph"/>
        <w:numPr>
          <w:ilvl w:val="0"/>
          <w:numId w:val="33"/>
        </w:numPr>
        <w:rPr>
          <w:rFonts w:ascii="Times New Roman" w:hAnsi="Times New Roman"/>
        </w:rPr>
      </w:pPr>
      <w:r w:rsidRPr="009B3BC9">
        <w:rPr>
          <w:rFonts w:ascii="Times New Roman" w:hAnsi="Times New Roman"/>
        </w:rPr>
        <w:t>Facility Type:</w:t>
      </w:r>
    </w:p>
    <w:p w14:paraId="02DE1772" w14:textId="77777777" w:rsidR="00EC07B8" w:rsidRPr="009B3BC9" w:rsidRDefault="00EC07B8" w:rsidP="00EC07B8">
      <w:pPr>
        <w:pStyle w:val="ListParagraph"/>
        <w:numPr>
          <w:ilvl w:val="1"/>
          <w:numId w:val="33"/>
        </w:numPr>
        <w:ind w:left="720"/>
        <w:rPr>
          <w:rFonts w:ascii="Times New Roman" w:hAnsi="Times New Roman"/>
        </w:rPr>
      </w:pPr>
      <w:r w:rsidRPr="009B3BC9">
        <w:rPr>
          <w:rFonts w:ascii="Times New Roman" w:hAnsi="Times New Roman"/>
        </w:rPr>
        <w:t>Identifies whether a facility code is identified with a building or something that is not a building.</w:t>
      </w:r>
    </w:p>
    <w:p w14:paraId="1D362444" w14:textId="77777777" w:rsidR="00EC07B8" w:rsidRPr="009B3BC9" w:rsidRDefault="00EC07B8" w:rsidP="00EC07B8">
      <w:pPr>
        <w:pStyle w:val="ListParagraph"/>
        <w:numPr>
          <w:ilvl w:val="1"/>
          <w:numId w:val="33"/>
        </w:numPr>
        <w:ind w:left="720"/>
        <w:rPr>
          <w:rFonts w:ascii="Times New Roman" w:hAnsi="Times New Roman"/>
        </w:rPr>
      </w:pPr>
      <w:r w:rsidRPr="009B3BC9">
        <w:rPr>
          <w:rFonts w:ascii="Times New Roman" w:hAnsi="Times New Roman"/>
        </w:rPr>
        <w:t>Facility type codes:</w:t>
      </w:r>
    </w:p>
    <w:p w14:paraId="411A12DB" w14:textId="16DC7466" w:rsidR="00EC07B8" w:rsidRPr="009B3BC9" w:rsidRDefault="00EC07B8" w:rsidP="00D140E0">
      <w:pPr>
        <w:pStyle w:val="ListParagraph"/>
        <w:ind w:left="1260" w:hanging="540"/>
        <w:rPr>
          <w:rFonts w:ascii="Times New Roman" w:hAnsi="Times New Roman"/>
        </w:rPr>
      </w:pPr>
      <w:r w:rsidRPr="009B3BC9">
        <w:rPr>
          <w:rFonts w:ascii="Times New Roman" w:hAnsi="Times New Roman"/>
        </w:rPr>
        <w:t>[B]</w:t>
      </w:r>
      <w:r w:rsidR="00D140E0">
        <w:rPr>
          <w:rFonts w:ascii="Times New Roman" w:hAnsi="Times New Roman"/>
        </w:rPr>
        <w:tab/>
      </w:r>
      <w:r w:rsidRPr="009B3BC9">
        <w:rPr>
          <w:rFonts w:ascii="Times New Roman" w:hAnsi="Times New Roman"/>
        </w:rPr>
        <w:t>Building</w:t>
      </w:r>
    </w:p>
    <w:p w14:paraId="20523759" w14:textId="5B38610B" w:rsidR="00EC07B8" w:rsidRPr="009B3BC9" w:rsidRDefault="00EC07B8" w:rsidP="00D140E0">
      <w:pPr>
        <w:pStyle w:val="ListParagraph"/>
        <w:tabs>
          <w:tab w:val="left" w:pos="1260"/>
        </w:tabs>
        <w:ind w:left="1080" w:hanging="360"/>
        <w:rPr>
          <w:rFonts w:ascii="Times New Roman" w:hAnsi="Times New Roman"/>
        </w:rPr>
      </w:pPr>
      <w:r w:rsidRPr="009B3BC9">
        <w:rPr>
          <w:rFonts w:ascii="Times New Roman" w:hAnsi="Times New Roman"/>
        </w:rPr>
        <w:t>[N]</w:t>
      </w:r>
      <w:r w:rsidR="00D140E0">
        <w:rPr>
          <w:rFonts w:ascii="Times New Roman" w:hAnsi="Times New Roman"/>
        </w:rPr>
        <w:tab/>
      </w:r>
      <w:r w:rsidR="00D140E0">
        <w:rPr>
          <w:rFonts w:ascii="Times New Roman" w:hAnsi="Times New Roman"/>
        </w:rPr>
        <w:tab/>
      </w:r>
      <w:r w:rsidRPr="009B3BC9">
        <w:rPr>
          <w:rFonts w:ascii="Times New Roman" w:hAnsi="Times New Roman"/>
        </w:rPr>
        <w:t>Non Building</w:t>
      </w:r>
    </w:p>
    <w:p w14:paraId="0D22185E" w14:textId="77777777" w:rsidR="00580932" w:rsidRPr="009B3BC9" w:rsidRDefault="00580932" w:rsidP="00580932">
      <w:pPr>
        <w:rPr>
          <w:rFonts w:ascii="Times New Roman" w:hAnsi="Times New Roman"/>
        </w:rPr>
      </w:pPr>
    </w:p>
    <w:p w14:paraId="700D891D" w14:textId="77777777" w:rsidR="00580932" w:rsidRPr="009B3BC9" w:rsidRDefault="00580932" w:rsidP="00580932">
      <w:pPr>
        <w:pStyle w:val="ListParagraph"/>
        <w:numPr>
          <w:ilvl w:val="0"/>
          <w:numId w:val="33"/>
        </w:numPr>
        <w:rPr>
          <w:rFonts w:ascii="Times New Roman" w:hAnsi="Times New Roman"/>
        </w:rPr>
      </w:pPr>
      <w:r w:rsidRPr="009B3BC9">
        <w:rPr>
          <w:rFonts w:ascii="Times New Roman" w:hAnsi="Times New Roman"/>
        </w:rPr>
        <w:t>Facility Subtype:</w:t>
      </w:r>
    </w:p>
    <w:p w14:paraId="52521BDD" w14:textId="77777777" w:rsidR="00580932" w:rsidRPr="000C2D42" w:rsidRDefault="00580932" w:rsidP="000C2D42">
      <w:pPr>
        <w:pStyle w:val="ListParagraph"/>
        <w:numPr>
          <w:ilvl w:val="1"/>
          <w:numId w:val="33"/>
        </w:numPr>
        <w:ind w:left="720"/>
        <w:rPr>
          <w:rFonts w:ascii="Times New Roman" w:hAnsi="Times New Roman"/>
        </w:rPr>
      </w:pPr>
      <w:r w:rsidRPr="000C2D42">
        <w:rPr>
          <w:rFonts w:ascii="Times New Roman" w:hAnsi="Times New Roman"/>
        </w:rPr>
        <w:t>Identifies what kind of building and non-building a facility code is assigned to.</w:t>
      </w:r>
    </w:p>
    <w:p w14:paraId="3303D0B7" w14:textId="77777777" w:rsidR="00580932" w:rsidRPr="009B3BC9" w:rsidRDefault="00580932" w:rsidP="00580932">
      <w:pPr>
        <w:pStyle w:val="ListParagraph"/>
        <w:numPr>
          <w:ilvl w:val="1"/>
          <w:numId w:val="33"/>
        </w:numPr>
        <w:ind w:left="720"/>
        <w:rPr>
          <w:rFonts w:ascii="Times New Roman" w:hAnsi="Times New Roman"/>
        </w:rPr>
      </w:pPr>
      <w:r w:rsidRPr="009B3BC9">
        <w:rPr>
          <w:rFonts w:ascii="Times New Roman" w:hAnsi="Times New Roman"/>
        </w:rPr>
        <w:t>Facility subtype codes:</w:t>
      </w:r>
    </w:p>
    <w:p w14:paraId="346AD7BF" w14:textId="77777777" w:rsidR="00580932" w:rsidRPr="009B3BC9" w:rsidRDefault="00580932" w:rsidP="00580932">
      <w:pPr>
        <w:ind w:left="1260" w:hanging="540"/>
        <w:rPr>
          <w:rFonts w:ascii="Times New Roman" w:hAnsi="Times New Roman"/>
        </w:rPr>
      </w:pPr>
      <w:r w:rsidRPr="009B3BC9">
        <w:rPr>
          <w:rFonts w:ascii="Times New Roman" w:hAnsi="Times New Roman"/>
        </w:rPr>
        <w:t>[A]</w:t>
      </w:r>
      <w:r w:rsidRPr="009B3BC9">
        <w:rPr>
          <w:rFonts w:ascii="Times New Roman" w:hAnsi="Times New Roman"/>
        </w:rPr>
        <w:tab/>
        <w:t>Area</w:t>
      </w:r>
    </w:p>
    <w:p w14:paraId="01E37702" w14:textId="77777777" w:rsidR="00580932" w:rsidRPr="009B3BC9" w:rsidRDefault="00580932" w:rsidP="00580932">
      <w:pPr>
        <w:ind w:left="1260" w:hanging="540"/>
        <w:rPr>
          <w:rFonts w:ascii="Times New Roman" w:hAnsi="Times New Roman"/>
        </w:rPr>
      </w:pPr>
      <w:r w:rsidRPr="009B3BC9">
        <w:rPr>
          <w:rFonts w:ascii="Times New Roman" w:hAnsi="Times New Roman"/>
        </w:rPr>
        <w:t>[D]</w:t>
      </w:r>
      <w:r w:rsidRPr="009B3BC9">
        <w:rPr>
          <w:rFonts w:ascii="Times New Roman" w:hAnsi="Times New Roman"/>
        </w:rPr>
        <w:tab/>
        <w:t>Design Development</w:t>
      </w:r>
    </w:p>
    <w:p w14:paraId="0E59392F" w14:textId="77777777" w:rsidR="00580932" w:rsidRPr="009B3BC9" w:rsidRDefault="00580932" w:rsidP="00580932">
      <w:pPr>
        <w:ind w:left="1260" w:hanging="540"/>
        <w:rPr>
          <w:rFonts w:ascii="Times New Roman" w:hAnsi="Times New Roman"/>
        </w:rPr>
      </w:pPr>
      <w:r w:rsidRPr="009B3BC9">
        <w:rPr>
          <w:rFonts w:ascii="Times New Roman" w:hAnsi="Times New Roman"/>
        </w:rPr>
        <w:t>[E]</w:t>
      </w:r>
      <w:r w:rsidRPr="009B3BC9">
        <w:rPr>
          <w:rFonts w:ascii="Times New Roman" w:hAnsi="Times New Roman"/>
        </w:rPr>
        <w:tab/>
        <w:t>Leased to Cornell</w:t>
      </w:r>
    </w:p>
    <w:p w14:paraId="0FF36F0F" w14:textId="77777777" w:rsidR="00580932" w:rsidRPr="009B3BC9" w:rsidRDefault="00580932" w:rsidP="00580932">
      <w:pPr>
        <w:ind w:left="1260" w:hanging="540"/>
        <w:rPr>
          <w:rFonts w:ascii="Times New Roman" w:hAnsi="Times New Roman"/>
        </w:rPr>
      </w:pPr>
      <w:r w:rsidRPr="009B3BC9">
        <w:rPr>
          <w:rFonts w:ascii="Times New Roman" w:hAnsi="Times New Roman"/>
        </w:rPr>
        <w:t>[G]</w:t>
      </w:r>
      <w:r w:rsidRPr="009B3BC9">
        <w:rPr>
          <w:rFonts w:ascii="Times New Roman" w:hAnsi="Times New Roman"/>
        </w:rPr>
        <w:tab/>
        <w:t>Other non-buildings</w:t>
      </w:r>
    </w:p>
    <w:p w14:paraId="08F858A9" w14:textId="77777777" w:rsidR="00580932" w:rsidRPr="009B3BC9" w:rsidRDefault="00580932" w:rsidP="00580932">
      <w:pPr>
        <w:ind w:left="1260" w:hanging="540"/>
        <w:rPr>
          <w:rFonts w:ascii="Times New Roman" w:hAnsi="Times New Roman"/>
        </w:rPr>
      </w:pPr>
      <w:r w:rsidRPr="009B3BC9">
        <w:rPr>
          <w:rFonts w:ascii="Times New Roman" w:hAnsi="Times New Roman"/>
        </w:rPr>
        <w:t>[H]</w:t>
      </w:r>
      <w:r w:rsidRPr="009B3BC9">
        <w:rPr>
          <w:rFonts w:ascii="Times New Roman" w:hAnsi="Times New Roman"/>
        </w:rPr>
        <w:tab/>
        <w:t>CU lease to others</w:t>
      </w:r>
    </w:p>
    <w:p w14:paraId="3A6E0670" w14:textId="77777777" w:rsidR="00580932" w:rsidRPr="009B3BC9" w:rsidRDefault="00580932" w:rsidP="00580932">
      <w:pPr>
        <w:ind w:left="1260" w:hanging="540"/>
        <w:rPr>
          <w:rFonts w:ascii="Times New Roman" w:hAnsi="Times New Roman"/>
        </w:rPr>
      </w:pPr>
      <w:r w:rsidRPr="009B3BC9">
        <w:rPr>
          <w:rFonts w:ascii="Times New Roman" w:hAnsi="Times New Roman"/>
        </w:rPr>
        <w:t>[O]</w:t>
      </w:r>
      <w:r w:rsidRPr="009B3BC9">
        <w:rPr>
          <w:rFonts w:ascii="Times New Roman" w:hAnsi="Times New Roman"/>
        </w:rPr>
        <w:tab/>
        <w:t>Owned and occupied</w:t>
      </w:r>
    </w:p>
    <w:p w14:paraId="29F9D5A0" w14:textId="77777777" w:rsidR="00580932" w:rsidRPr="009B3BC9" w:rsidRDefault="00580932" w:rsidP="00580932">
      <w:pPr>
        <w:ind w:left="1260" w:hanging="540"/>
        <w:rPr>
          <w:rFonts w:ascii="Times New Roman" w:hAnsi="Times New Roman"/>
        </w:rPr>
      </w:pPr>
      <w:r w:rsidRPr="009B3BC9">
        <w:rPr>
          <w:rFonts w:ascii="Times New Roman" w:hAnsi="Times New Roman"/>
        </w:rPr>
        <w:t>[P]</w:t>
      </w:r>
      <w:r w:rsidRPr="009B3BC9">
        <w:rPr>
          <w:rFonts w:ascii="Times New Roman" w:hAnsi="Times New Roman"/>
        </w:rPr>
        <w:tab/>
        <w:t>Parking</w:t>
      </w:r>
    </w:p>
    <w:p w14:paraId="708513EB" w14:textId="77777777" w:rsidR="00580932" w:rsidRPr="009B3BC9" w:rsidRDefault="00580932" w:rsidP="00580932">
      <w:pPr>
        <w:ind w:left="1260" w:hanging="540"/>
        <w:rPr>
          <w:rFonts w:ascii="Times New Roman" w:hAnsi="Times New Roman"/>
        </w:rPr>
      </w:pPr>
      <w:r w:rsidRPr="009B3BC9">
        <w:rPr>
          <w:rFonts w:ascii="Times New Roman" w:hAnsi="Times New Roman"/>
        </w:rPr>
        <w:t>[Q]</w:t>
      </w:r>
      <w:r w:rsidRPr="009B3BC9">
        <w:rPr>
          <w:rFonts w:ascii="Times New Roman" w:hAnsi="Times New Roman"/>
        </w:rPr>
        <w:tab/>
        <w:t>Bridge</w:t>
      </w:r>
    </w:p>
    <w:p w14:paraId="3C5A1270" w14:textId="77777777" w:rsidR="00580932" w:rsidRPr="009B3BC9" w:rsidRDefault="00580932" w:rsidP="00580932">
      <w:pPr>
        <w:ind w:left="1260" w:hanging="540"/>
        <w:rPr>
          <w:rFonts w:ascii="Times New Roman" w:hAnsi="Times New Roman"/>
        </w:rPr>
      </w:pPr>
      <w:r w:rsidRPr="009B3BC9">
        <w:rPr>
          <w:rFonts w:ascii="Times New Roman" w:hAnsi="Times New Roman"/>
        </w:rPr>
        <w:t>[R]</w:t>
      </w:r>
      <w:r w:rsidRPr="009B3BC9">
        <w:rPr>
          <w:rFonts w:ascii="Times New Roman" w:hAnsi="Times New Roman"/>
        </w:rPr>
        <w:tab/>
        <w:t>Road</w:t>
      </w:r>
    </w:p>
    <w:p w14:paraId="66821419" w14:textId="77777777" w:rsidR="00580932" w:rsidRPr="009B3BC9" w:rsidRDefault="00580932" w:rsidP="00580932">
      <w:pPr>
        <w:ind w:left="1260" w:hanging="540"/>
        <w:rPr>
          <w:rFonts w:ascii="Times New Roman" w:hAnsi="Times New Roman"/>
        </w:rPr>
      </w:pPr>
      <w:r w:rsidRPr="009B3BC9">
        <w:rPr>
          <w:rFonts w:ascii="Times New Roman" w:hAnsi="Times New Roman"/>
        </w:rPr>
        <w:t>[T]</w:t>
      </w:r>
      <w:r w:rsidRPr="009B3BC9">
        <w:rPr>
          <w:rFonts w:ascii="Times New Roman" w:hAnsi="Times New Roman"/>
        </w:rPr>
        <w:tab/>
        <w:t>Tracked f/Admin use</w:t>
      </w:r>
    </w:p>
    <w:p w14:paraId="2749F2E0" w14:textId="77777777" w:rsidR="00580932" w:rsidRPr="009B3BC9" w:rsidRDefault="00580932" w:rsidP="00580932">
      <w:pPr>
        <w:ind w:left="1260" w:hanging="540"/>
        <w:rPr>
          <w:rFonts w:ascii="Times New Roman" w:hAnsi="Times New Roman"/>
        </w:rPr>
      </w:pPr>
      <w:r w:rsidRPr="009B3BC9">
        <w:rPr>
          <w:rFonts w:ascii="Times New Roman" w:hAnsi="Times New Roman"/>
        </w:rPr>
        <w:t>[U]</w:t>
      </w:r>
      <w:r w:rsidRPr="009B3BC9">
        <w:rPr>
          <w:rFonts w:ascii="Times New Roman" w:hAnsi="Times New Roman"/>
        </w:rPr>
        <w:tab/>
        <w:t>Utilities and Fuel Systems</w:t>
      </w:r>
    </w:p>
    <w:p w14:paraId="5AF75583" w14:textId="77777777" w:rsidR="00580932" w:rsidRDefault="00580932" w:rsidP="00580932">
      <w:pPr>
        <w:ind w:left="1260" w:hanging="540"/>
        <w:rPr>
          <w:rFonts w:ascii="Times New Roman" w:hAnsi="Times New Roman"/>
        </w:rPr>
      </w:pPr>
      <w:r w:rsidRPr="009B3BC9">
        <w:rPr>
          <w:rFonts w:ascii="Times New Roman" w:hAnsi="Times New Roman"/>
        </w:rPr>
        <w:t>[Z]</w:t>
      </w:r>
      <w:r w:rsidRPr="009B3BC9">
        <w:rPr>
          <w:rFonts w:ascii="Times New Roman" w:hAnsi="Times New Roman"/>
        </w:rPr>
        <w:tab/>
        <w:t>Outside housing</w:t>
      </w:r>
    </w:p>
    <w:p w14:paraId="2376E567" w14:textId="77777777" w:rsidR="000C2D42" w:rsidRDefault="000C2D42" w:rsidP="00580932">
      <w:pPr>
        <w:ind w:left="1260" w:hanging="540"/>
        <w:rPr>
          <w:rFonts w:ascii="Times New Roman" w:hAnsi="Times New Roman"/>
        </w:rPr>
      </w:pPr>
    </w:p>
    <w:p w14:paraId="2A098A87" w14:textId="0B42F9D4" w:rsidR="000C2D42" w:rsidRDefault="000C2D42" w:rsidP="000C2D42">
      <w:pPr>
        <w:pStyle w:val="ListParagraph"/>
        <w:numPr>
          <w:ilvl w:val="0"/>
          <w:numId w:val="33"/>
        </w:numPr>
        <w:rPr>
          <w:rFonts w:ascii="Times New Roman" w:hAnsi="Times New Roman"/>
        </w:rPr>
      </w:pPr>
      <w:r>
        <w:rPr>
          <w:rFonts w:ascii="Times New Roman" w:hAnsi="Times New Roman"/>
        </w:rPr>
        <w:t>Leases</w:t>
      </w:r>
    </w:p>
    <w:p w14:paraId="3696C238" w14:textId="77777777" w:rsidR="000C2D42" w:rsidRDefault="000C2D42" w:rsidP="00C32431">
      <w:pPr>
        <w:pStyle w:val="ListParagraph"/>
        <w:numPr>
          <w:ilvl w:val="1"/>
          <w:numId w:val="33"/>
        </w:numPr>
        <w:ind w:left="720"/>
        <w:rPr>
          <w:rFonts w:ascii="Times New Roman" w:hAnsi="Times New Roman"/>
        </w:rPr>
      </w:pPr>
      <w:r w:rsidRPr="000C2D42">
        <w:rPr>
          <w:rFonts w:ascii="Times New Roman" w:hAnsi="Times New Roman"/>
        </w:rPr>
        <w:t xml:space="preserve">Contains all comments/remarks regarding about lease information for a </w:t>
      </w:r>
      <w:r>
        <w:rPr>
          <w:rFonts w:ascii="Times New Roman" w:hAnsi="Times New Roman"/>
        </w:rPr>
        <w:t xml:space="preserve">building. </w:t>
      </w:r>
    </w:p>
    <w:p w14:paraId="7A08C44A" w14:textId="77777777" w:rsidR="000C2D42" w:rsidRDefault="000C2D42" w:rsidP="000C2D42">
      <w:pPr>
        <w:pStyle w:val="ListParagraph"/>
        <w:numPr>
          <w:ilvl w:val="1"/>
          <w:numId w:val="33"/>
        </w:numPr>
        <w:ind w:left="720"/>
        <w:rPr>
          <w:rFonts w:ascii="Times New Roman" w:hAnsi="Times New Roman"/>
        </w:rPr>
      </w:pPr>
      <w:r>
        <w:rPr>
          <w:rFonts w:ascii="Times New Roman" w:hAnsi="Times New Roman"/>
        </w:rPr>
        <w:t xml:space="preserve">If known include: </w:t>
      </w:r>
    </w:p>
    <w:p w14:paraId="7E1F228D" w14:textId="76DBA138" w:rsidR="000C2D42" w:rsidRDefault="000C2D42" w:rsidP="000C2D42">
      <w:pPr>
        <w:pStyle w:val="ListParagraph"/>
        <w:numPr>
          <w:ilvl w:val="2"/>
          <w:numId w:val="33"/>
        </w:numPr>
        <w:rPr>
          <w:rFonts w:ascii="Times New Roman" w:hAnsi="Times New Roman"/>
        </w:rPr>
      </w:pPr>
      <w:r>
        <w:rPr>
          <w:rFonts w:ascii="Times New Roman" w:hAnsi="Times New Roman"/>
        </w:rPr>
        <w:t xml:space="preserve">CU Real Estate lease No., </w:t>
      </w:r>
    </w:p>
    <w:p w14:paraId="658AD213" w14:textId="77777777" w:rsidR="000C2D42" w:rsidRDefault="000C2D42" w:rsidP="000C2D42">
      <w:pPr>
        <w:pStyle w:val="ListParagraph"/>
        <w:numPr>
          <w:ilvl w:val="2"/>
          <w:numId w:val="33"/>
        </w:numPr>
        <w:rPr>
          <w:rFonts w:ascii="Times New Roman" w:hAnsi="Times New Roman"/>
        </w:rPr>
      </w:pPr>
      <w:r>
        <w:rPr>
          <w:rFonts w:ascii="Times New Roman" w:hAnsi="Times New Roman"/>
        </w:rPr>
        <w:t xml:space="preserve">Other lease No., </w:t>
      </w:r>
    </w:p>
    <w:p w14:paraId="29CD7123" w14:textId="2A37938F" w:rsidR="000C2D42" w:rsidRDefault="000C2D42" w:rsidP="000C2D42">
      <w:pPr>
        <w:pStyle w:val="ListParagraph"/>
        <w:numPr>
          <w:ilvl w:val="2"/>
          <w:numId w:val="33"/>
        </w:numPr>
        <w:rPr>
          <w:rFonts w:ascii="Times New Roman" w:hAnsi="Times New Roman"/>
        </w:rPr>
      </w:pPr>
      <w:r>
        <w:rPr>
          <w:rFonts w:ascii="Times New Roman" w:hAnsi="Times New Roman"/>
        </w:rPr>
        <w:t xml:space="preserve">Start date, </w:t>
      </w:r>
    </w:p>
    <w:p w14:paraId="6A5F1407" w14:textId="382F98FD" w:rsidR="000C2D42" w:rsidRDefault="000C2D42" w:rsidP="000C2D42">
      <w:pPr>
        <w:pStyle w:val="ListParagraph"/>
        <w:numPr>
          <w:ilvl w:val="2"/>
          <w:numId w:val="33"/>
        </w:numPr>
        <w:rPr>
          <w:rFonts w:ascii="Times New Roman" w:hAnsi="Times New Roman"/>
        </w:rPr>
      </w:pPr>
      <w:r>
        <w:rPr>
          <w:rFonts w:ascii="Times New Roman" w:hAnsi="Times New Roman"/>
        </w:rPr>
        <w:t xml:space="preserve">End date, </w:t>
      </w:r>
    </w:p>
    <w:p w14:paraId="42FEBCC7" w14:textId="5C9044AE" w:rsidR="000C2D42" w:rsidRDefault="000C2D42" w:rsidP="000C2D42">
      <w:pPr>
        <w:pStyle w:val="ListParagraph"/>
        <w:numPr>
          <w:ilvl w:val="2"/>
          <w:numId w:val="33"/>
        </w:numPr>
        <w:rPr>
          <w:rFonts w:ascii="Times New Roman" w:hAnsi="Times New Roman"/>
        </w:rPr>
      </w:pPr>
      <w:r>
        <w:rPr>
          <w:rFonts w:ascii="Times New Roman" w:hAnsi="Times New Roman"/>
        </w:rPr>
        <w:t>Leased NSF</w:t>
      </w:r>
    </w:p>
    <w:p w14:paraId="25A7B5E2" w14:textId="2DF95D71" w:rsidR="000C2D42" w:rsidRPr="000C2D42" w:rsidRDefault="000C2D42" w:rsidP="000C2D42">
      <w:pPr>
        <w:pStyle w:val="ListParagraph"/>
        <w:numPr>
          <w:ilvl w:val="2"/>
          <w:numId w:val="33"/>
        </w:numPr>
        <w:rPr>
          <w:rFonts w:ascii="Times New Roman" w:hAnsi="Times New Roman"/>
        </w:rPr>
      </w:pPr>
      <w:r>
        <w:rPr>
          <w:rFonts w:ascii="Times New Roman" w:hAnsi="Times New Roman"/>
        </w:rPr>
        <w:t>Dept. org occupying the space</w:t>
      </w:r>
    </w:p>
    <w:p w14:paraId="424AA449" w14:textId="77777777" w:rsidR="000C2D42" w:rsidRPr="000C2D42" w:rsidRDefault="000C2D42" w:rsidP="000C2D42">
      <w:pPr>
        <w:rPr>
          <w:rFonts w:ascii="Times New Roman" w:hAnsi="Times New Roman"/>
        </w:rPr>
      </w:pPr>
    </w:p>
    <w:p w14:paraId="5D987022" w14:textId="77777777" w:rsidR="00EC07B8" w:rsidRPr="009B3BC9" w:rsidRDefault="00EC07B8" w:rsidP="007E1479">
      <w:pPr>
        <w:pStyle w:val="ListParagraph"/>
        <w:pBdr>
          <w:bottom w:val="single" w:sz="4" w:space="1" w:color="auto"/>
        </w:pBdr>
        <w:ind w:left="0"/>
        <w:rPr>
          <w:rFonts w:ascii="Times New Roman" w:hAnsi="Times New Roman"/>
        </w:rPr>
      </w:pPr>
    </w:p>
    <w:p w14:paraId="3C12B79F" w14:textId="77777777" w:rsidR="007E1479" w:rsidRPr="009B3BC9" w:rsidRDefault="007E1479" w:rsidP="007E1479">
      <w:pPr>
        <w:pStyle w:val="ListParagraph"/>
        <w:ind w:left="0"/>
        <w:rPr>
          <w:rFonts w:ascii="Times New Roman" w:hAnsi="Times New Roman"/>
          <w:b/>
        </w:rPr>
      </w:pPr>
    </w:p>
    <w:p w14:paraId="351B1E7D" w14:textId="463546EA" w:rsidR="00C748D4" w:rsidRPr="009B3BC9" w:rsidRDefault="00D140E0" w:rsidP="007E1479">
      <w:pPr>
        <w:pStyle w:val="ListParagraph"/>
        <w:ind w:left="0"/>
        <w:rPr>
          <w:rFonts w:ascii="Times New Roman" w:hAnsi="Times New Roman"/>
        </w:rPr>
      </w:pPr>
      <w:r>
        <w:rPr>
          <w:rFonts w:ascii="Times New Roman" w:hAnsi="Times New Roman"/>
          <w:b/>
        </w:rPr>
        <w:t xml:space="preserve">Facilities </w:t>
      </w:r>
      <w:r w:rsidR="00C748D4" w:rsidRPr="009B3BC9">
        <w:rPr>
          <w:rFonts w:ascii="Times New Roman" w:hAnsi="Times New Roman"/>
          <w:b/>
        </w:rPr>
        <w:t>Location Information:</w:t>
      </w:r>
    </w:p>
    <w:p w14:paraId="6C6D5F13" w14:textId="77777777" w:rsidR="00C748D4" w:rsidRPr="009B3BC9" w:rsidRDefault="00C748D4" w:rsidP="00C748D4">
      <w:pPr>
        <w:rPr>
          <w:rFonts w:ascii="Times New Roman" w:hAnsi="Times New Roman"/>
        </w:rPr>
      </w:pPr>
    </w:p>
    <w:p w14:paraId="3AE5488D" w14:textId="77777777" w:rsidR="00690A6C" w:rsidRDefault="00C748D4" w:rsidP="00C748D4">
      <w:pPr>
        <w:rPr>
          <w:rFonts w:ascii="Times New Roman" w:hAnsi="Times New Roman"/>
        </w:rPr>
      </w:pPr>
      <w:r w:rsidRPr="009B3BC9">
        <w:rPr>
          <w:rFonts w:ascii="Times New Roman" w:hAnsi="Times New Roman"/>
        </w:rPr>
        <w:t xml:space="preserve">Items marked with "*" are </w:t>
      </w:r>
      <w:r w:rsidR="007C7DE8" w:rsidRPr="009B3BC9">
        <w:rPr>
          <w:rFonts w:ascii="Times New Roman" w:hAnsi="Times New Roman"/>
        </w:rPr>
        <w:t xml:space="preserve">the address fields required </w:t>
      </w:r>
      <w:r w:rsidRPr="009B3BC9">
        <w:rPr>
          <w:rFonts w:ascii="Times New Roman" w:hAnsi="Times New Roman"/>
        </w:rPr>
        <w:t xml:space="preserve">to locate a facility for emergency response.  Character limits conform to national standards for address formats.  </w:t>
      </w:r>
    </w:p>
    <w:p w14:paraId="32E73431" w14:textId="3BBC82DB" w:rsidR="008F55D2" w:rsidRPr="008F55D2" w:rsidRDefault="008F55D2" w:rsidP="008F55D2">
      <w:pPr>
        <w:pStyle w:val="ListParagraph"/>
        <w:numPr>
          <w:ilvl w:val="0"/>
          <w:numId w:val="41"/>
        </w:numPr>
        <w:rPr>
          <w:rFonts w:ascii="Times New Roman" w:hAnsi="Times New Roman"/>
        </w:rPr>
      </w:pPr>
      <w:r w:rsidRPr="008F55D2">
        <w:rPr>
          <w:rFonts w:ascii="Times New Roman" w:hAnsi="Times New Roman"/>
        </w:rPr>
        <w:lastRenderedPageBreak/>
        <w:t>Addresses in Tompkins County will be confirmed with local municipalities by Environmental Health &amp; Safety and Facilities Inventory.</w:t>
      </w:r>
    </w:p>
    <w:p w14:paraId="66148198" w14:textId="15851990" w:rsidR="008F55D2" w:rsidRPr="008F55D2" w:rsidRDefault="008F55D2" w:rsidP="008F55D2">
      <w:pPr>
        <w:pStyle w:val="ListParagraph"/>
        <w:numPr>
          <w:ilvl w:val="0"/>
          <w:numId w:val="41"/>
        </w:numPr>
        <w:rPr>
          <w:rFonts w:ascii="Times New Roman" w:hAnsi="Times New Roman"/>
        </w:rPr>
      </w:pPr>
      <w:r w:rsidRPr="008F55D2">
        <w:rPr>
          <w:rFonts w:ascii="Times New Roman" w:hAnsi="Times New Roman"/>
        </w:rPr>
        <w:t>If your facility is located within Tompkins County and you don’t know the address one will be provided for you.</w:t>
      </w:r>
    </w:p>
    <w:p w14:paraId="091D0B63" w14:textId="77777777" w:rsidR="00B444D9" w:rsidRPr="009B3BC9" w:rsidRDefault="00B444D9" w:rsidP="00B444D9">
      <w:pPr>
        <w:pStyle w:val="ListParagraph"/>
        <w:rPr>
          <w:rFonts w:ascii="Times New Roman" w:hAnsi="Times New Roman"/>
        </w:rPr>
      </w:pPr>
    </w:p>
    <w:p w14:paraId="3A4A975A" w14:textId="77777777" w:rsidR="00C748D4" w:rsidRPr="009B3BC9" w:rsidRDefault="00C748D4" w:rsidP="00BC7641">
      <w:pPr>
        <w:pStyle w:val="ListParagraph"/>
        <w:numPr>
          <w:ilvl w:val="0"/>
          <w:numId w:val="33"/>
        </w:numPr>
        <w:rPr>
          <w:rFonts w:ascii="Times New Roman" w:hAnsi="Times New Roman"/>
        </w:rPr>
      </w:pPr>
      <w:r w:rsidRPr="009B3BC9">
        <w:rPr>
          <w:rFonts w:ascii="Times New Roman" w:hAnsi="Times New Roman"/>
        </w:rPr>
        <w:t>Street number*:</w:t>
      </w:r>
    </w:p>
    <w:p w14:paraId="5A9D2EFC" w14:textId="77777777" w:rsidR="00C748D4" w:rsidRPr="009B3BC9" w:rsidRDefault="00690A6C" w:rsidP="00C748D4">
      <w:pPr>
        <w:pStyle w:val="ListParagraph"/>
        <w:numPr>
          <w:ilvl w:val="0"/>
          <w:numId w:val="8"/>
        </w:numPr>
        <w:ind w:left="720"/>
        <w:rPr>
          <w:rFonts w:ascii="Times New Roman" w:hAnsi="Times New Roman"/>
        </w:rPr>
      </w:pPr>
      <w:r w:rsidRPr="009B3BC9">
        <w:rPr>
          <w:rFonts w:ascii="Times New Roman" w:hAnsi="Times New Roman"/>
        </w:rPr>
        <w:t>Limited</w:t>
      </w:r>
      <w:r w:rsidR="00C748D4" w:rsidRPr="009B3BC9">
        <w:rPr>
          <w:rFonts w:ascii="Times New Roman" w:hAnsi="Times New Roman"/>
        </w:rPr>
        <w:t xml:space="preserve"> to 10 characters.  </w:t>
      </w:r>
    </w:p>
    <w:p w14:paraId="5B206AD6" w14:textId="77777777" w:rsidR="00C748D4" w:rsidRPr="009B3BC9" w:rsidRDefault="00C748D4" w:rsidP="00C748D4">
      <w:pPr>
        <w:rPr>
          <w:rFonts w:ascii="Times New Roman" w:hAnsi="Times New Roman"/>
        </w:rPr>
      </w:pPr>
    </w:p>
    <w:p w14:paraId="05AF8629" w14:textId="77777777" w:rsidR="00C748D4" w:rsidRPr="009B3BC9" w:rsidRDefault="00E15AEB" w:rsidP="00BC7641">
      <w:pPr>
        <w:pStyle w:val="ListParagraph"/>
        <w:numPr>
          <w:ilvl w:val="0"/>
          <w:numId w:val="33"/>
        </w:numPr>
        <w:rPr>
          <w:rFonts w:ascii="Times New Roman" w:hAnsi="Times New Roman"/>
        </w:rPr>
      </w:pPr>
      <w:r w:rsidRPr="009B3BC9">
        <w:rPr>
          <w:rFonts w:ascii="Times New Roman" w:hAnsi="Times New Roman"/>
        </w:rPr>
        <w:t>Prefix Directional Cd</w:t>
      </w:r>
      <w:r w:rsidR="00C748D4" w:rsidRPr="009B3BC9">
        <w:rPr>
          <w:rFonts w:ascii="Times New Roman" w:hAnsi="Times New Roman"/>
        </w:rPr>
        <w:t>*:</w:t>
      </w:r>
    </w:p>
    <w:p w14:paraId="39BA9462" w14:textId="4E81411E" w:rsidR="00C748D4" w:rsidRPr="009B3BC9" w:rsidRDefault="00575EDB" w:rsidP="00C748D4">
      <w:pPr>
        <w:pStyle w:val="Janesstandard"/>
        <w:rPr>
          <w:rFonts w:ascii="Times New Roman" w:hAnsi="Times New Roman"/>
        </w:rPr>
      </w:pPr>
      <w:r w:rsidRPr="009B3BC9">
        <w:rPr>
          <w:rFonts w:ascii="Times New Roman" w:hAnsi="Times New Roman"/>
        </w:rPr>
        <w:t>Street</w:t>
      </w:r>
      <w:r w:rsidR="008F55D2">
        <w:rPr>
          <w:rFonts w:ascii="Times New Roman" w:hAnsi="Times New Roman"/>
        </w:rPr>
        <w:t xml:space="preserve"> name prefix such as "E</w:t>
      </w:r>
      <w:r w:rsidR="00C748D4" w:rsidRPr="009B3BC9">
        <w:rPr>
          <w:rFonts w:ascii="Times New Roman" w:hAnsi="Times New Roman"/>
        </w:rPr>
        <w:t xml:space="preserve">" for East </w:t>
      </w:r>
      <w:r w:rsidR="007C7DE8" w:rsidRPr="009B3BC9">
        <w:rPr>
          <w:rFonts w:ascii="Times New Roman" w:hAnsi="Times New Roman"/>
        </w:rPr>
        <w:t>Main</w:t>
      </w:r>
      <w:r w:rsidR="00C748D4" w:rsidRPr="009B3BC9">
        <w:rPr>
          <w:rFonts w:ascii="Times New Roman" w:hAnsi="Times New Roman"/>
        </w:rPr>
        <w:t>.</w:t>
      </w:r>
    </w:p>
    <w:p w14:paraId="45DB4400" w14:textId="77777777" w:rsidR="00C748D4" w:rsidRPr="009B3BC9" w:rsidRDefault="00C748D4" w:rsidP="00944879">
      <w:pPr>
        <w:pStyle w:val="Janesstandard"/>
        <w:numPr>
          <w:ilvl w:val="0"/>
          <w:numId w:val="0"/>
        </w:numPr>
        <w:rPr>
          <w:rFonts w:ascii="Times New Roman" w:hAnsi="Times New Roman"/>
        </w:rPr>
      </w:pPr>
    </w:p>
    <w:p w14:paraId="07CC8A05" w14:textId="77777777" w:rsidR="00944879" w:rsidRPr="009B3BC9" w:rsidRDefault="00944879" w:rsidP="00944879">
      <w:pPr>
        <w:pStyle w:val="Janesstandard"/>
        <w:numPr>
          <w:ilvl w:val="0"/>
          <w:numId w:val="33"/>
        </w:numPr>
        <w:rPr>
          <w:rFonts w:ascii="Times New Roman" w:hAnsi="Times New Roman"/>
        </w:rPr>
      </w:pPr>
      <w:r w:rsidRPr="009B3BC9">
        <w:rPr>
          <w:rFonts w:ascii="Times New Roman" w:hAnsi="Times New Roman"/>
        </w:rPr>
        <w:t>Draft (check box):</w:t>
      </w:r>
    </w:p>
    <w:p w14:paraId="4CD7A95F" w14:textId="77777777" w:rsidR="00944879" w:rsidRPr="009B3BC9" w:rsidRDefault="00944879" w:rsidP="00944879">
      <w:pPr>
        <w:pStyle w:val="Janesstandard"/>
        <w:numPr>
          <w:ilvl w:val="1"/>
          <w:numId w:val="33"/>
        </w:numPr>
        <w:ind w:left="720"/>
        <w:rPr>
          <w:rFonts w:ascii="Times New Roman" w:hAnsi="Times New Roman"/>
        </w:rPr>
      </w:pPr>
      <w:r w:rsidRPr="009B3BC9">
        <w:rPr>
          <w:rFonts w:ascii="Times New Roman" w:hAnsi="Times New Roman"/>
        </w:rPr>
        <w:t xml:space="preserve">Indicates whether the location or address information regarding a facility is preliminary.  </w:t>
      </w:r>
    </w:p>
    <w:p w14:paraId="08898D43" w14:textId="77777777" w:rsidR="00944879" w:rsidRPr="009B3BC9" w:rsidRDefault="00944879" w:rsidP="00944879">
      <w:pPr>
        <w:pStyle w:val="Janesstandard"/>
        <w:numPr>
          <w:ilvl w:val="1"/>
          <w:numId w:val="33"/>
        </w:numPr>
        <w:ind w:left="720"/>
        <w:rPr>
          <w:rFonts w:ascii="Times New Roman" w:hAnsi="Times New Roman"/>
        </w:rPr>
      </w:pPr>
      <w:r w:rsidRPr="009B3BC9">
        <w:rPr>
          <w:rFonts w:ascii="Times New Roman" w:hAnsi="Times New Roman"/>
        </w:rPr>
        <w:t>All official addresses have been approved by the appropriate local agency.</w:t>
      </w:r>
    </w:p>
    <w:p w14:paraId="1FFCFE76" w14:textId="77777777" w:rsidR="00944879" w:rsidRPr="009B3BC9" w:rsidRDefault="00944879" w:rsidP="00944879">
      <w:pPr>
        <w:pStyle w:val="Janesstandard"/>
        <w:numPr>
          <w:ilvl w:val="0"/>
          <w:numId w:val="0"/>
        </w:numPr>
        <w:rPr>
          <w:rFonts w:ascii="Times New Roman" w:hAnsi="Times New Roman"/>
        </w:rPr>
      </w:pPr>
    </w:p>
    <w:p w14:paraId="47BAB468"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Street name*:</w:t>
      </w:r>
    </w:p>
    <w:p w14:paraId="60A7D4D1" w14:textId="77777777" w:rsidR="00C748D4" w:rsidRPr="009B3BC9" w:rsidRDefault="00C748D4" w:rsidP="00690A6C">
      <w:pPr>
        <w:pStyle w:val="Janesstandard"/>
        <w:numPr>
          <w:ilvl w:val="0"/>
          <w:numId w:val="10"/>
        </w:numPr>
        <w:ind w:left="720"/>
        <w:rPr>
          <w:rFonts w:ascii="Times New Roman" w:hAnsi="Times New Roman"/>
        </w:rPr>
      </w:pPr>
      <w:r w:rsidRPr="009B3BC9">
        <w:rPr>
          <w:rFonts w:ascii="Times New Roman" w:hAnsi="Times New Roman"/>
        </w:rPr>
        <w:t xml:space="preserve">Limited to 60 characters. </w:t>
      </w:r>
    </w:p>
    <w:p w14:paraId="219C4A5E" w14:textId="77777777" w:rsidR="00690A6C" w:rsidRPr="009B3BC9" w:rsidRDefault="00690A6C" w:rsidP="00690A6C">
      <w:pPr>
        <w:pStyle w:val="Janesstandard"/>
        <w:numPr>
          <w:ilvl w:val="0"/>
          <w:numId w:val="0"/>
        </w:numPr>
        <w:ind w:left="720"/>
        <w:rPr>
          <w:rFonts w:ascii="Times New Roman" w:hAnsi="Times New Roman"/>
        </w:rPr>
      </w:pPr>
    </w:p>
    <w:p w14:paraId="03DDB5F8"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Street name suffix*:</w:t>
      </w:r>
    </w:p>
    <w:p w14:paraId="6B9A98F3" w14:textId="77777777" w:rsidR="00C748D4" w:rsidRPr="009B3BC9" w:rsidRDefault="00C748D4" w:rsidP="00C748D4">
      <w:pPr>
        <w:pStyle w:val="Janesstandard"/>
        <w:numPr>
          <w:ilvl w:val="0"/>
          <w:numId w:val="11"/>
        </w:numPr>
        <w:ind w:left="720"/>
        <w:rPr>
          <w:rFonts w:ascii="Times New Roman" w:hAnsi="Times New Roman"/>
        </w:rPr>
      </w:pPr>
      <w:r w:rsidRPr="009B3BC9">
        <w:rPr>
          <w:rFonts w:ascii="Times New Roman" w:hAnsi="Times New Roman"/>
        </w:rPr>
        <w:t xml:space="preserve">Limited to 4 characters.  </w:t>
      </w:r>
    </w:p>
    <w:p w14:paraId="24EA826A" w14:textId="1CEFD377" w:rsidR="00C748D4" w:rsidRPr="009B3BC9" w:rsidRDefault="0082692B" w:rsidP="00C748D4">
      <w:pPr>
        <w:pStyle w:val="Janesstandard"/>
        <w:numPr>
          <w:ilvl w:val="0"/>
          <w:numId w:val="11"/>
        </w:numPr>
        <w:ind w:left="720"/>
        <w:rPr>
          <w:rFonts w:ascii="Times New Roman" w:hAnsi="Times New Roman"/>
        </w:rPr>
      </w:pPr>
      <w:r>
        <w:rPr>
          <w:rFonts w:ascii="Times New Roman" w:hAnsi="Times New Roman"/>
        </w:rPr>
        <w:t>Enter s</w:t>
      </w:r>
      <w:r w:rsidR="00C748D4" w:rsidRPr="009B3BC9">
        <w:rPr>
          <w:rFonts w:ascii="Times New Roman" w:hAnsi="Times New Roman"/>
        </w:rPr>
        <w:t xml:space="preserve">treet name suffix such as "St" for 'street', "Rd" for road, etc.  </w:t>
      </w:r>
    </w:p>
    <w:p w14:paraId="5399D1C8" w14:textId="77777777" w:rsidR="00C748D4" w:rsidRPr="009B3BC9" w:rsidRDefault="00C748D4" w:rsidP="00C748D4">
      <w:pPr>
        <w:pStyle w:val="Janesstandard"/>
        <w:numPr>
          <w:ilvl w:val="0"/>
          <w:numId w:val="0"/>
        </w:numPr>
        <w:ind w:left="720" w:hanging="360"/>
        <w:rPr>
          <w:rFonts w:ascii="Times New Roman" w:hAnsi="Times New Roman"/>
        </w:rPr>
      </w:pPr>
    </w:p>
    <w:p w14:paraId="1B6477B7" w14:textId="0181B9F7" w:rsidR="00346999" w:rsidRDefault="00346999" w:rsidP="00BC7641">
      <w:pPr>
        <w:pStyle w:val="Janesstandard"/>
        <w:numPr>
          <w:ilvl w:val="0"/>
          <w:numId w:val="33"/>
        </w:numPr>
        <w:rPr>
          <w:rFonts w:ascii="Times New Roman" w:hAnsi="Times New Roman"/>
        </w:rPr>
      </w:pPr>
      <w:r>
        <w:rPr>
          <w:rFonts w:ascii="Times New Roman" w:hAnsi="Times New Roman"/>
        </w:rPr>
        <w:t>City*:</w:t>
      </w:r>
    </w:p>
    <w:p w14:paraId="65296E84" w14:textId="125596F4" w:rsidR="00346999" w:rsidRDefault="00346999" w:rsidP="00346999">
      <w:pPr>
        <w:pStyle w:val="Janesstandard"/>
        <w:numPr>
          <w:ilvl w:val="1"/>
          <w:numId w:val="33"/>
        </w:numPr>
        <w:ind w:left="720"/>
        <w:rPr>
          <w:rFonts w:ascii="Times New Roman" w:hAnsi="Times New Roman"/>
        </w:rPr>
      </w:pPr>
      <w:r>
        <w:rPr>
          <w:rFonts w:ascii="Times New Roman" w:hAnsi="Times New Roman"/>
        </w:rPr>
        <w:t>Limited to 32 characters</w:t>
      </w:r>
    </w:p>
    <w:p w14:paraId="2F600968" w14:textId="4A2DF403" w:rsidR="00346999" w:rsidRDefault="00346999" w:rsidP="00346999">
      <w:pPr>
        <w:pStyle w:val="Janesstandard"/>
        <w:numPr>
          <w:ilvl w:val="1"/>
          <w:numId w:val="33"/>
        </w:numPr>
        <w:ind w:left="720"/>
        <w:rPr>
          <w:rFonts w:ascii="Times New Roman" w:hAnsi="Times New Roman"/>
        </w:rPr>
      </w:pPr>
      <w:r>
        <w:rPr>
          <w:rFonts w:ascii="Times New Roman" w:hAnsi="Times New Roman"/>
        </w:rPr>
        <w:t>Enter the name of the city used by the U.S. Postal Service</w:t>
      </w:r>
    </w:p>
    <w:p w14:paraId="788CBCA5" w14:textId="77777777" w:rsidR="00346999" w:rsidRDefault="00346999" w:rsidP="00346999">
      <w:pPr>
        <w:pStyle w:val="Janesstandard"/>
        <w:numPr>
          <w:ilvl w:val="0"/>
          <w:numId w:val="0"/>
        </w:numPr>
        <w:ind w:left="360"/>
        <w:rPr>
          <w:rFonts w:ascii="Times New Roman" w:hAnsi="Times New Roman"/>
        </w:rPr>
      </w:pPr>
    </w:p>
    <w:p w14:paraId="4F11C51D"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Municipality*:</w:t>
      </w:r>
    </w:p>
    <w:p w14:paraId="77C3D31B" w14:textId="77777777" w:rsidR="00C748D4" w:rsidRPr="009B3BC9" w:rsidRDefault="00C748D4" w:rsidP="00BC7641">
      <w:pPr>
        <w:pStyle w:val="Janesstandard"/>
        <w:numPr>
          <w:ilvl w:val="1"/>
          <w:numId w:val="33"/>
        </w:numPr>
        <w:ind w:left="720"/>
        <w:rPr>
          <w:rFonts w:ascii="Times New Roman" w:hAnsi="Times New Roman"/>
        </w:rPr>
      </w:pPr>
      <w:r w:rsidRPr="009B3BC9">
        <w:rPr>
          <w:rFonts w:ascii="Times New Roman" w:hAnsi="Times New Roman"/>
        </w:rPr>
        <w:t xml:space="preserve">Limited to 32 characters.  </w:t>
      </w:r>
    </w:p>
    <w:p w14:paraId="2E86B064" w14:textId="328CAC37" w:rsidR="00C748D4" w:rsidRPr="009B3BC9" w:rsidRDefault="002A47DD" w:rsidP="00BC7641">
      <w:pPr>
        <w:pStyle w:val="Janesstandard"/>
        <w:numPr>
          <w:ilvl w:val="1"/>
          <w:numId w:val="33"/>
        </w:numPr>
        <w:ind w:left="720"/>
        <w:rPr>
          <w:rFonts w:ascii="Times New Roman" w:hAnsi="Times New Roman"/>
        </w:rPr>
      </w:pPr>
      <w:r>
        <w:rPr>
          <w:rFonts w:ascii="Times New Roman" w:hAnsi="Times New Roman"/>
        </w:rPr>
        <w:t>Enter n</w:t>
      </w:r>
      <w:r w:rsidR="00C748D4" w:rsidRPr="009B3BC9">
        <w:rPr>
          <w:rFonts w:ascii="Times New Roman" w:hAnsi="Times New Roman"/>
        </w:rPr>
        <w:t xml:space="preserve">ame of the village, township, </w:t>
      </w:r>
      <w:r w:rsidR="002C14BC" w:rsidRPr="009B3BC9">
        <w:rPr>
          <w:rFonts w:ascii="Times New Roman" w:hAnsi="Times New Roman"/>
        </w:rPr>
        <w:t xml:space="preserve">or </w:t>
      </w:r>
      <w:r w:rsidR="00C748D4" w:rsidRPr="009B3BC9">
        <w:rPr>
          <w:rFonts w:ascii="Times New Roman" w:hAnsi="Times New Roman"/>
        </w:rPr>
        <w:t>city where the building is located geographically (this does not necessarily match "city" in a mailing address.)  In the case of privately owned buildings</w:t>
      </w:r>
      <w:r w:rsidR="00AB52F6" w:rsidRPr="009B3BC9">
        <w:rPr>
          <w:rFonts w:ascii="Times New Roman" w:hAnsi="Times New Roman"/>
        </w:rPr>
        <w:t>,</w:t>
      </w:r>
      <w:r w:rsidR="00C748D4" w:rsidRPr="009B3BC9">
        <w:rPr>
          <w:rFonts w:ascii="Times New Roman" w:hAnsi="Times New Roman"/>
        </w:rPr>
        <w:t xml:space="preserve"> this municipality would issue building permits.</w:t>
      </w:r>
    </w:p>
    <w:p w14:paraId="0029B04B" w14:textId="5CBC143D" w:rsidR="00C748D4" w:rsidRPr="009B3BC9" w:rsidRDefault="00C748D4" w:rsidP="00C748D4">
      <w:pPr>
        <w:pStyle w:val="Janesstandard"/>
        <w:numPr>
          <w:ilvl w:val="0"/>
          <w:numId w:val="0"/>
        </w:numPr>
        <w:rPr>
          <w:rFonts w:ascii="Times New Roman" w:hAnsi="Times New Roman"/>
        </w:rPr>
      </w:pPr>
    </w:p>
    <w:p w14:paraId="5A5CD70E" w14:textId="4FB0DB21" w:rsidR="00AB52F6" w:rsidRPr="009B3BC9" w:rsidRDefault="00C748D4" w:rsidP="00BC7641">
      <w:pPr>
        <w:pStyle w:val="Janesstandard"/>
        <w:numPr>
          <w:ilvl w:val="0"/>
          <w:numId w:val="33"/>
        </w:numPr>
        <w:rPr>
          <w:rFonts w:ascii="Times New Roman" w:hAnsi="Times New Roman"/>
        </w:rPr>
      </w:pPr>
      <w:r w:rsidRPr="009B3BC9">
        <w:rPr>
          <w:rFonts w:ascii="Times New Roman" w:hAnsi="Times New Roman"/>
        </w:rPr>
        <w:t>County</w:t>
      </w:r>
      <w:r w:rsidR="00CF4B87" w:rsidRPr="009B3BC9">
        <w:rPr>
          <w:rFonts w:ascii="Times New Roman" w:hAnsi="Times New Roman"/>
        </w:rPr>
        <w:t>*</w:t>
      </w:r>
      <w:r w:rsidRPr="009B3BC9">
        <w:rPr>
          <w:rFonts w:ascii="Times New Roman" w:hAnsi="Times New Roman"/>
        </w:rPr>
        <w:t>:</w:t>
      </w:r>
    </w:p>
    <w:p w14:paraId="61DC5FF4" w14:textId="05B08251" w:rsidR="002A47DD" w:rsidRPr="007D4207" w:rsidRDefault="002A47DD" w:rsidP="007D4207">
      <w:pPr>
        <w:pStyle w:val="Janesstandard"/>
        <w:numPr>
          <w:ilvl w:val="1"/>
          <w:numId w:val="33"/>
        </w:numPr>
        <w:ind w:left="720"/>
        <w:rPr>
          <w:rFonts w:ascii="Times New Roman" w:hAnsi="Times New Roman"/>
        </w:rPr>
      </w:pPr>
      <w:r>
        <w:rPr>
          <w:rFonts w:ascii="Times New Roman" w:hAnsi="Times New Roman"/>
        </w:rPr>
        <w:t>Enter the name of the county.</w:t>
      </w:r>
    </w:p>
    <w:p w14:paraId="36B31B90" w14:textId="54581F09" w:rsidR="00C748D4" w:rsidRPr="009B3BC9" w:rsidRDefault="00346999" w:rsidP="00BC7641">
      <w:pPr>
        <w:pStyle w:val="Janesstandard"/>
        <w:numPr>
          <w:ilvl w:val="1"/>
          <w:numId w:val="33"/>
        </w:numPr>
        <w:ind w:left="720"/>
        <w:rPr>
          <w:rFonts w:ascii="Times New Roman" w:hAnsi="Times New Roman"/>
        </w:rPr>
      </w:pPr>
      <w:r w:rsidRPr="007D4207">
        <w:rPr>
          <w:rFonts w:ascii="Times New Roman" w:hAnsi="Times New Roman"/>
          <w:noProof/>
          <w:lang w:bidi="ar-SA"/>
        </w:rPr>
        <mc:AlternateContent>
          <mc:Choice Requires="wps">
            <w:drawing>
              <wp:anchor distT="45720" distB="45720" distL="114300" distR="114300" simplePos="0" relativeHeight="251659264" behindDoc="0" locked="0" layoutInCell="1" allowOverlap="1" wp14:anchorId="51CE16E5" wp14:editId="7089206E">
                <wp:simplePos x="0" y="0"/>
                <wp:positionH relativeFrom="margin">
                  <wp:posOffset>396850</wp:posOffset>
                </wp:positionH>
                <wp:positionV relativeFrom="page">
                  <wp:posOffset>6562344</wp:posOffset>
                </wp:positionV>
                <wp:extent cx="1990725" cy="10668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66800"/>
                        </a:xfrm>
                        <a:prstGeom prst="rect">
                          <a:avLst/>
                        </a:prstGeom>
                        <a:solidFill>
                          <a:srgbClr val="FFFFFF"/>
                        </a:solidFill>
                        <a:ln w="9525">
                          <a:solidFill>
                            <a:srgbClr val="000000"/>
                          </a:solidFill>
                          <a:miter lim="800000"/>
                          <a:headEnd/>
                          <a:tailEnd/>
                        </a:ln>
                      </wps:spPr>
                      <wps:txbx>
                        <w:txbxContent>
                          <w:p w14:paraId="7E8B7069" w14:textId="6883B4C4" w:rsidR="00894577" w:rsidRPr="009B3BC9" w:rsidRDefault="00894577" w:rsidP="000C48E8">
                            <w:pPr>
                              <w:pStyle w:val="Janesstandard"/>
                              <w:numPr>
                                <w:ilvl w:val="0"/>
                                <w:numId w:val="0"/>
                              </w:numPr>
                              <w:rPr>
                                <w:rFonts w:ascii="Times New Roman" w:hAnsi="Times New Roman"/>
                              </w:rPr>
                            </w:pPr>
                          </w:p>
                          <w:p w14:paraId="46645CB0" w14:textId="77777777" w:rsidR="00894577" w:rsidRDefault="00894577" w:rsidP="001B3F03">
                            <w:pPr>
                              <w:pStyle w:val="Janesstandard"/>
                              <w:numPr>
                                <w:ilvl w:val="0"/>
                                <w:numId w:val="0"/>
                              </w:numPr>
                              <w:ind w:left="180"/>
                              <w:rPr>
                                <w:rFonts w:ascii="Times New Roman" w:hAnsi="Times New Roman"/>
                              </w:rPr>
                            </w:pPr>
                            <w:r>
                              <w:rPr>
                                <w:rFonts w:ascii="Times New Roman" w:hAnsi="Times New Roman"/>
                              </w:rPr>
                              <w:t>Please note that the borough or county may be used when referencing facilities located in NYC.</w:t>
                            </w:r>
                          </w:p>
                          <w:p w14:paraId="2B21A599" w14:textId="548E0C89" w:rsidR="00894577" w:rsidRDefault="00894577" w:rsidP="000C4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E16E5" id="_x0000_t202" coordsize="21600,21600" o:spt="202" path="m,l,21600r21600,l21600,xe">
                <v:stroke joinstyle="miter"/>
                <v:path gradientshapeok="t" o:connecttype="rect"/>
              </v:shapetype>
              <v:shape id="Text Box 2" o:spid="_x0000_s1026" type="#_x0000_t202" style="position:absolute;left:0;text-align:left;margin-left:31.25pt;margin-top:516.7pt;width:156.75pt;height: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">
                <v:textbox>
                  <w:txbxContent>
                    <w:p w14:paraId="7E8B7069" w14:textId="6883B4C4" w:rsidR="00894577" w:rsidRPr="009B3BC9" w:rsidRDefault="00894577" w:rsidP="000C48E8">
                      <w:pPr>
                        <w:pStyle w:val="Janesstandard"/>
                        <w:numPr>
                          <w:ilvl w:val="0"/>
                          <w:numId w:val="0"/>
                        </w:numPr>
                        <w:rPr>
                          <w:rFonts w:ascii="Times New Roman" w:hAnsi="Times New Roman"/>
                        </w:rPr>
                      </w:pPr>
                    </w:p>
                    <w:p w14:paraId="46645CB0" w14:textId="77777777" w:rsidR="00894577" w:rsidRDefault="00894577" w:rsidP="001B3F03">
                      <w:pPr>
                        <w:pStyle w:val="Janesstandard"/>
                        <w:numPr>
                          <w:ilvl w:val="0"/>
                          <w:numId w:val="0"/>
                        </w:numPr>
                        <w:ind w:left="180"/>
                        <w:rPr>
                          <w:rFonts w:ascii="Times New Roman" w:hAnsi="Times New Roman"/>
                        </w:rPr>
                      </w:pPr>
                      <w:r>
                        <w:rPr>
                          <w:rFonts w:ascii="Times New Roman" w:hAnsi="Times New Roman"/>
                        </w:rPr>
                        <w:t>Please note that the borough or county may be used when referencing facilities located in NYC.</w:t>
                      </w:r>
                    </w:p>
                    <w:p w14:paraId="2B21A599" w14:textId="548E0C89" w:rsidR="00894577" w:rsidRDefault="00894577" w:rsidP="000C48E8"/>
                  </w:txbxContent>
                </v:textbox>
                <w10:wrap type="topAndBottom" anchorx="margin" anchory="page"/>
              </v:shape>
            </w:pict>
          </mc:Fallback>
        </mc:AlternateContent>
      </w:r>
      <w:r w:rsidR="00C748D4" w:rsidRPr="009B3BC9">
        <w:rPr>
          <w:rFonts w:ascii="Times New Roman" w:hAnsi="Times New Roman"/>
        </w:rPr>
        <w:t xml:space="preserve">Limited to 32 characters.  </w:t>
      </w:r>
    </w:p>
    <w:tbl>
      <w:tblPr>
        <w:tblStyle w:val="TableGrid"/>
        <w:tblpPr w:leftFromText="180" w:rightFromText="180" w:vertAnchor="text" w:horzAnchor="page" w:tblpX="5536" w:tblpY="180"/>
        <w:tblW w:w="4135" w:type="dxa"/>
        <w:tblLook w:val="04A0" w:firstRow="1" w:lastRow="0" w:firstColumn="1" w:lastColumn="0" w:noHBand="0" w:noVBand="1"/>
      </w:tblPr>
      <w:tblGrid>
        <w:gridCol w:w="2065"/>
        <w:gridCol w:w="2070"/>
      </w:tblGrid>
      <w:tr w:rsidR="007D4207" w14:paraId="3949E2BA" w14:textId="77777777" w:rsidTr="001B3F03">
        <w:trPr>
          <w:trHeight w:val="260"/>
        </w:trPr>
        <w:tc>
          <w:tcPr>
            <w:tcW w:w="2065" w:type="dxa"/>
          </w:tcPr>
          <w:p w14:paraId="0B0636AD" w14:textId="25B07296" w:rsidR="007D4207" w:rsidRPr="007D4207" w:rsidRDefault="007D4207" w:rsidP="001B3F03">
            <w:pPr>
              <w:pStyle w:val="Janesstandard"/>
              <w:numPr>
                <w:ilvl w:val="0"/>
                <w:numId w:val="0"/>
              </w:numPr>
              <w:ind w:left="67" w:firstLine="90"/>
              <w:rPr>
                <w:rFonts w:ascii="Times New Roman" w:hAnsi="Times New Roman"/>
                <w:b/>
              </w:rPr>
            </w:pPr>
            <w:r w:rsidRPr="007D4207">
              <w:rPr>
                <w:rFonts w:ascii="Times New Roman" w:hAnsi="Times New Roman"/>
                <w:b/>
              </w:rPr>
              <w:t>NYC Borough</w:t>
            </w:r>
          </w:p>
        </w:tc>
        <w:tc>
          <w:tcPr>
            <w:tcW w:w="2070" w:type="dxa"/>
          </w:tcPr>
          <w:p w14:paraId="086C2EBE" w14:textId="7767DCD4" w:rsidR="007D4207" w:rsidRPr="007D4207" w:rsidRDefault="007D4207" w:rsidP="001B3F03">
            <w:pPr>
              <w:pStyle w:val="Janesstandard"/>
              <w:numPr>
                <w:ilvl w:val="0"/>
                <w:numId w:val="0"/>
              </w:numPr>
              <w:rPr>
                <w:rFonts w:ascii="Times New Roman" w:hAnsi="Times New Roman"/>
                <w:b/>
              </w:rPr>
            </w:pPr>
            <w:r w:rsidRPr="007D4207">
              <w:rPr>
                <w:rFonts w:ascii="Times New Roman" w:hAnsi="Times New Roman"/>
                <w:b/>
              </w:rPr>
              <w:t>NYC County</w:t>
            </w:r>
          </w:p>
        </w:tc>
      </w:tr>
      <w:tr w:rsidR="007D4207" w14:paraId="66F798B5" w14:textId="77777777" w:rsidTr="001B3F03">
        <w:trPr>
          <w:trHeight w:val="260"/>
        </w:trPr>
        <w:tc>
          <w:tcPr>
            <w:tcW w:w="2065" w:type="dxa"/>
          </w:tcPr>
          <w:p w14:paraId="628BB9C8" w14:textId="7AAB2771" w:rsidR="007D4207" w:rsidRDefault="007D4207" w:rsidP="001B3F03">
            <w:pPr>
              <w:pStyle w:val="Janesstandard"/>
              <w:numPr>
                <w:ilvl w:val="0"/>
                <w:numId w:val="0"/>
              </w:numPr>
              <w:ind w:left="67" w:firstLine="90"/>
              <w:rPr>
                <w:rFonts w:ascii="Times New Roman" w:hAnsi="Times New Roman"/>
              </w:rPr>
            </w:pPr>
            <w:r>
              <w:rPr>
                <w:rFonts w:ascii="Times New Roman" w:hAnsi="Times New Roman"/>
              </w:rPr>
              <w:t>Manhattan</w:t>
            </w:r>
          </w:p>
        </w:tc>
        <w:tc>
          <w:tcPr>
            <w:tcW w:w="2070" w:type="dxa"/>
          </w:tcPr>
          <w:p w14:paraId="2563210C" w14:textId="3088EEC9" w:rsidR="007D4207" w:rsidRDefault="007D4207" w:rsidP="001B3F03">
            <w:pPr>
              <w:pStyle w:val="Janesstandard"/>
              <w:numPr>
                <w:ilvl w:val="0"/>
                <w:numId w:val="0"/>
              </w:numPr>
              <w:rPr>
                <w:rFonts w:ascii="Times New Roman" w:hAnsi="Times New Roman"/>
              </w:rPr>
            </w:pPr>
            <w:r>
              <w:rPr>
                <w:rFonts w:ascii="Times New Roman" w:hAnsi="Times New Roman"/>
              </w:rPr>
              <w:t>New York County</w:t>
            </w:r>
          </w:p>
        </w:tc>
      </w:tr>
      <w:tr w:rsidR="007D4207" w14:paraId="69D06735" w14:textId="77777777" w:rsidTr="001B3F03">
        <w:trPr>
          <w:trHeight w:val="260"/>
        </w:trPr>
        <w:tc>
          <w:tcPr>
            <w:tcW w:w="2065" w:type="dxa"/>
          </w:tcPr>
          <w:p w14:paraId="43AA3F4E" w14:textId="63B7F2A2" w:rsidR="007D4207" w:rsidRDefault="007D4207" w:rsidP="001B3F03">
            <w:pPr>
              <w:pStyle w:val="Janesstandard"/>
              <w:numPr>
                <w:ilvl w:val="0"/>
                <w:numId w:val="0"/>
              </w:numPr>
              <w:ind w:left="67" w:firstLine="90"/>
              <w:rPr>
                <w:rFonts w:ascii="Times New Roman" w:hAnsi="Times New Roman"/>
              </w:rPr>
            </w:pPr>
            <w:r>
              <w:rPr>
                <w:rFonts w:ascii="Times New Roman" w:hAnsi="Times New Roman"/>
              </w:rPr>
              <w:t>Bronx</w:t>
            </w:r>
          </w:p>
        </w:tc>
        <w:tc>
          <w:tcPr>
            <w:tcW w:w="2070" w:type="dxa"/>
          </w:tcPr>
          <w:p w14:paraId="754B6E39" w14:textId="0F8F0FE8" w:rsidR="007D4207" w:rsidRDefault="007D4207" w:rsidP="001B3F03">
            <w:pPr>
              <w:pStyle w:val="Janesstandard"/>
              <w:numPr>
                <w:ilvl w:val="0"/>
                <w:numId w:val="0"/>
              </w:numPr>
              <w:rPr>
                <w:rFonts w:ascii="Times New Roman" w:hAnsi="Times New Roman"/>
              </w:rPr>
            </w:pPr>
            <w:r>
              <w:rPr>
                <w:rFonts w:ascii="Times New Roman" w:hAnsi="Times New Roman"/>
              </w:rPr>
              <w:t>Bronx County</w:t>
            </w:r>
          </w:p>
        </w:tc>
      </w:tr>
      <w:tr w:rsidR="007D4207" w14:paraId="0CC152C1" w14:textId="77777777" w:rsidTr="001B3F03">
        <w:trPr>
          <w:trHeight w:val="260"/>
        </w:trPr>
        <w:tc>
          <w:tcPr>
            <w:tcW w:w="2065" w:type="dxa"/>
          </w:tcPr>
          <w:p w14:paraId="7B1448AC" w14:textId="77B02335" w:rsidR="007D4207" w:rsidRDefault="007D4207" w:rsidP="001B3F03">
            <w:pPr>
              <w:pStyle w:val="Janesstandard"/>
              <w:numPr>
                <w:ilvl w:val="0"/>
                <w:numId w:val="0"/>
              </w:numPr>
              <w:ind w:left="67" w:firstLine="90"/>
              <w:rPr>
                <w:rFonts w:ascii="Times New Roman" w:hAnsi="Times New Roman"/>
              </w:rPr>
            </w:pPr>
            <w:r>
              <w:rPr>
                <w:rFonts w:ascii="Times New Roman" w:hAnsi="Times New Roman"/>
              </w:rPr>
              <w:t>Brooklyn</w:t>
            </w:r>
          </w:p>
        </w:tc>
        <w:tc>
          <w:tcPr>
            <w:tcW w:w="2070" w:type="dxa"/>
          </w:tcPr>
          <w:p w14:paraId="5434E851" w14:textId="7A06D1CC" w:rsidR="007D4207" w:rsidRDefault="007D4207" w:rsidP="001B3F03">
            <w:pPr>
              <w:pStyle w:val="Janesstandard"/>
              <w:numPr>
                <w:ilvl w:val="0"/>
                <w:numId w:val="0"/>
              </w:numPr>
              <w:rPr>
                <w:rFonts w:ascii="Times New Roman" w:hAnsi="Times New Roman"/>
              </w:rPr>
            </w:pPr>
            <w:r>
              <w:rPr>
                <w:rFonts w:ascii="Times New Roman" w:hAnsi="Times New Roman"/>
              </w:rPr>
              <w:t>Kings County</w:t>
            </w:r>
          </w:p>
        </w:tc>
      </w:tr>
      <w:tr w:rsidR="007D4207" w14:paraId="2CC51A81" w14:textId="77777777" w:rsidTr="001B3F03">
        <w:trPr>
          <w:trHeight w:val="260"/>
        </w:trPr>
        <w:tc>
          <w:tcPr>
            <w:tcW w:w="2065" w:type="dxa"/>
          </w:tcPr>
          <w:p w14:paraId="6F907C18" w14:textId="69BAB202" w:rsidR="007D4207" w:rsidRDefault="007D4207" w:rsidP="001B3F03">
            <w:pPr>
              <w:pStyle w:val="Janesstandard"/>
              <w:numPr>
                <w:ilvl w:val="0"/>
                <w:numId w:val="0"/>
              </w:numPr>
              <w:ind w:left="67" w:firstLine="90"/>
              <w:rPr>
                <w:rFonts w:ascii="Times New Roman" w:hAnsi="Times New Roman"/>
              </w:rPr>
            </w:pPr>
            <w:r>
              <w:rPr>
                <w:rFonts w:ascii="Times New Roman" w:hAnsi="Times New Roman"/>
              </w:rPr>
              <w:t>Queens</w:t>
            </w:r>
          </w:p>
        </w:tc>
        <w:tc>
          <w:tcPr>
            <w:tcW w:w="2070" w:type="dxa"/>
          </w:tcPr>
          <w:p w14:paraId="14F59796" w14:textId="59A93D1A" w:rsidR="007D4207" w:rsidRDefault="007D4207" w:rsidP="001B3F03">
            <w:pPr>
              <w:pStyle w:val="Janesstandard"/>
              <w:numPr>
                <w:ilvl w:val="0"/>
                <w:numId w:val="0"/>
              </w:numPr>
              <w:rPr>
                <w:rFonts w:ascii="Times New Roman" w:hAnsi="Times New Roman"/>
              </w:rPr>
            </w:pPr>
            <w:r>
              <w:rPr>
                <w:rFonts w:ascii="Times New Roman" w:hAnsi="Times New Roman"/>
              </w:rPr>
              <w:t>Queens County</w:t>
            </w:r>
          </w:p>
        </w:tc>
      </w:tr>
      <w:tr w:rsidR="007D4207" w14:paraId="2D3177E5" w14:textId="77777777" w:rsidTr="001B3F03">
        <w:trPr>
          <w:trHeight w:val="260"/>
        </w:trPr>
        <w:tc>
          <w:tcPr>
            <w:tcW w:w="2065" w:type="dxa"/>
          </w:tcPr>
          <w:p w14:paraId="20968581" w14:textId="6762C90A" w:rsidR="007D4207" w:rsidRDefault="007D4207" w:rsidP="001B3F03">
            <w:pPr>
              <w:pStyle w:val="Janesstandard"/>
              <w:numPr>
                <w:ilvl w:val="0"/>
                <w:numId w:val="0"/>
              </w:numPr>
              <w:ind w:left="67" w:firstLine="90"/>
              <w:rPr>
                <w:rFonts w:ascii="Times New Roman" w:hAnsi="Times New Roman"/>
              </w:rPr>
            </w:pPr>
            <w:r>
              <w:rPr>
                <w:rFonts w:ascii="Times New Roman" w:hAnsi="Times New Roman"/>
              </w:rPr>
              <w:t>Staten Island</w:t>
            </w:r>
          </w:p>
        </w:tc>
        <w:tc>
          <w:tcPr>
            <w:tcW w:w="2070" w:type="dxa"/>
          </w:tcPr>
          <w:p w14:paraId="498C7A02" w14:textId="00D78700" w:rsidR="007D4207" w:rsidRDefault="007D4207" w:rsidP="001B3F03">
            <w:pPr>
              <w:pStyle w:val="Janesstandard"/>
              <w:numPr>
                <w:ilvl w:val="0"/>
                <w:numId w:val="0"/>
              </w:numPr>
              <w:rPr>
                <w:rFonts w:ascii="Times New Roman" w:hAnsi="Times New Roman"/>
              </w:rPr>
            </w:pPr>
            <w:r>
              <w:rPr>
                <w:rFonts w:ascii="Times New Roman" w:hAnsi="Times New Roman"/>
              </w:rPr>
              <w:t>Richmond County</w:t>
            </w:r>
          </w:p>
        </w:tc>
      </w:tr>
    </w:tbl>
    <w:p w14:paraId="1332658D" w14:textId="4CAE4349" w:rsidR="000C48E8" w:rsidRDefault="000C48E8" w:rsidP="000C48E8">
      <w:pPr>
        <w:pStyle w:val="Janesstandard"/>
        <w:numPr>
          <w:ilvl w:val="0"/>
          <w:numId w:val="0"/>
        </w:numPr>
        <w:rPr>
          <w:rFonts w:ascii="Times New Roman" w:hAnsi="Times New Roman"/>
        </w:rPr>
      </w:pPr>
    </w:p>
    <w:p w14:paraId="66BCA439" w14:textId="52911C7C" w:rsidR="00C748D4" w:rsidRPr="009B3BC9" w:rsidRDefault="00C748D4" w:rsidP="00346999">
      <w:pPr>
        <w:pStyle w:val="Janesstandard"/>
        <w:numPr>
          <w:ilvl w:val="0"/>
          <w:numId w:val="33"/>
        </w:numPr>
        <w:rPr>
          <w:rFonts w:ascii="Times New Roman" w:hAnsi="Times New Roman"/>
        </w:rPr>
      </w:pPr>
      <w:r w:rsidRPr="009B3BC9">
        <w:rPr>
          <w:rFonts w:ascii="Times New Roman" w:hAnsi="Times New Roman"/>
        </w:rPr>
        <w:t>State</w:t>
      </w:r>
      <w:r w:rsidR="00CF4B87" w:rsidRPr="009B3BC9">
        <w:rPr>
          <w:rFonts w:ascii="Times New Roman" w:hAnsi="Times New Roman"/>
        </w:rPr>
        <w:t>*</w:t>
      </w:r>
      <w:r w:rsidRPr="009B3BC9">
        <w:rPr>
          <w:rFonts w:ascii="Times New Roman" w:hAnsi="Times New Roman"/>
        </w:rPr>
        <w:t>:</w:t>
      </w:r>
    </w:p>
    <w:p w14:paraId="6DF51923" w14:textId="0E552661" w:rsidR="00C748D4" w:rsidRPr="009B3BC9" w:rsidRDefault="002A47DD" w:rsidP="00BC7641">
      <w:pPr>
        <w:pStyle w:val="Janesstandard"/>
        <w:numPr>
          <w:ilvl w:val="1"/>
          <w:numId w:val="33"/>
        </w:numPr>
        <w:ind w:left="720"/>
        <w:rPr>
          <w:rFonts w:ascii="Times New Roman" w:hAnsi="Times New Roman"/>
        </w:rPr>
      </w:pPr>
      <w:r>
        <w:rPr>
          <w:rFonts w:ascii="Times New Roman" w:hAnsi="Times New Roman"/>
        </w:rPr>
        <w:t xml:space="preserve">Enter the </w:t>
      </w:r>
      <w:r w:rsidR="00C748D4" w:rsidRPr="009B3BC9">
        <w:rPr>
          <w:rFonts w:ascii="Times New Roman" w:hAnsi="Times New Roman"/>
        </w:rPr>
        <w:t xml:space="preserve">2 character state abbreviation if the building is within the United States.  </w:t>
      </w:r>
    </w:p>
    <w:p w14:paraId="6ED24C46" w14:textId="42CBB904" w:rsidR="00C748D4" w:rsidRPr="009B3BC9" w:rsidRDefault="00C748D4" w:rsidP="00BC7641">
      <w:pPr>
        <w:pStyle w:val="Janesstandard"/>
        <w:numPr>
          <w:ilvl w:val="1"/>
          <w:numId w:val="33"/>
        </w:numPr>
        <w:ind w:left="720"/>
        <w:rPr>
          <w:rFonts w:ascii="Times New Roman" w:hAnsi="Times New Roman"/>
        </w:rPr>
      </w:pPr>
      <w:r w:rsidRPr="009B3BC9">
        <w:rPr>
          <w:rFonts w:ascii="Times New Roman" w:hAnsi="Times New Roman"/>
        </w:rPr>
        <w:t xml:space="preserve">If outside the </w:t>
      </w:r>
      <w:r w:rsidR="00AB52F6" w:rsidRPr="009B3BC9">
        <w:rPr>
          <w:rFonts w:ascii="Times New Roman" w:hAnsi="Times New Roman"/>
        </w:rPr>
        <w:t>United States</w:t>
      </w:r>
      <w:r w:rsidRPr="009B3BC9">
        <w:rPr>
          <w:rFonts w:ascii="Times New Roman" w:hAnsi="Times New Roman"/>
        </w:rPr>
        <w:t xml:space="preserve"> </w:t>
      </w:r>
      <w:r w:rsidR="002A47DD">
        <w:rPr>
          <w:rFonts w:ascii="Times New Roman" w:hAnsi="Times New Roman"/>
        </w:rPr>
        <w:t>leave field</w:t>
      </w:r>
      <w:r w:rsidR="00575EDB" w:rsidRPr="009B3BC9">
        <w:rPr>
          <w:rFonts w:ascii="Times New Roman" w:hAnsi="Times New Roman"/>
        </w:rPr>
        <w:t xml:space="preserve"> </w:t>
      </w:r>
      <w:r w:rsidRPr="009B3BC9">
        <w:rPr>
          <w:rFonts w:ascii="Times New Roman" w:hAnsi="Times New Roman"/>
        </w:rPr>
        <w:t>blank.</w:t>
      </w:r>
    </w:p>
    <w:p w14:paraId="14C4FD50" w14:textId="77777777" w:rsidR="0005267F" w:rsidRPr="009B3BC9" w:rsidRDefault="0005267F" w:rsidP="0005267F">
      <w:pPr>
        <w:pStyle w:val="Janesstandard"/>
        <w:numPr>
          <w:ilvl w:val="0"/>
          <w:numId w:val="0"/>
        </w:numPr>
        <w:ind w:left="360" w:hanging="360"/>
        <w:rPr>
          <w:rFonts w:ascii="Times New Roman" w:hAnsi="Times New Roman"/>
        </w:rPr>
      </w:pPr>
    </w:p>
    <w:p w14:paraId="42735CF2" w14:textId="4C46B4C7" w:rsidR="00346999" w:rsidRDefault="00346999" w:rsidP="00346999">
      <w:pPr>
        <w:pStyle w:val="Janesstandard"/>
        <w:numPr>
          <w:ilvl w:val="0"/>
          <w:numId w:val="33"/>
        </w:numPr>
        <w:rPr>
          <w:rFonts w:ascii="Times New Roman" w:hAnsi="Times New Roman"/>
        </w:rPr>
      </w:pPr>
      <w:r>
        <w:rPr>
          <w:rFonts w:ascii="Times New Roman" w:hAnsi="Times New Roman"/>
        </w:rPr>
        <w:t>Postal Code</w:t>
      </w:r>
    </w:p>
    <w:p w14:paraId="3FEB9883" w14:textId="7BA6D65E" w:rsidR="00346999" w:rsidRDefault="00346999" w:rsidP="00346999">
      <w:pPr>
        <w:pStyle w:val="Janesstandard"/>
        <w:numPr>
          <w:ilvl w:val="1"/>
          <w:numId w:val="33"/>
        </w:numPr>
        <w:ind w:left="720" w:hanging="450"/>
        <w:rPr>
          <w:rFonts w:ascii="Times New Roman" w:hAnsi="Times New Roman"/>
        </w:rPr>
      </w:pPr>
      <w:r>
        <w:rPr>
          <w:rFonts w:ascii="Times New Roman" w:hAnsi="Times New Roman"/>
        </w:rPr>
        <w:t>Provide the five character postal / zip code</w:t>
      </w:r>
    </w:p>
    <w:p w14:paraId="5EC17D2A" w14:textId="77777777" w:rsidR="00346999" w:rsidRDefault="00346999" w:rsidP="00346999">
      <w:pPr>
        <w:pStyle w:val="Janesstandard"/>
        <w:numPr>
          <w:ilvl w:val="0"/>
          <w:numId w:val="0"/>
        </w:numPr>
        <w:ind w:left="360"/>
        <w:rPr>
          <w:rFonts w:ascii="Times New Roman" w:hAnsi="Times New Roman"/>
        </w:rPr>
      </w:pPr>
    </w:p>
    <w:p w14:paraId="64369E7B" w14:textId="77777777" w:rsidR="0005267F" w:rsidRPr="009B3BC9" w:rsidRDefault="0005267F" w:rsidP="00346999">
      <w:pPr>
        <w:pStyle w:val="Janesstandard"/>
        <w:numPr>
          <w:ilvl w:val="0"/>
          <w:numId w:val="33"/>
        </w:numPr>
        <w:rPr>
          <w:rFonts w:ascii="Times New Roman" w:hAnsi="Times New Roman"/>
        </w:rPr>
      </w:pPr>
      <w:r w:rsidRPr="009B3BC9">
        <w:rPr>
          <w:rFonts w:ascii="Times New Roman" w:hAnsi="Times New Roman"/>
        </w:rPr>
        <w:lastRenderedPageBreak/>
        <w:t>Country</w:t>
      </w:r>
      <w:r w:rsidR="00CF4B87" w:rsidRPr="009B3BC9">
        <w:rPr>
          <w:rFonts w:ascii="Times New Roman" w:hAnsi="Times New Roman"/>
        </w:rPr>
        <w:t>*</w:t>
      </w:r>
      <w:r w:rsidRPr="009B3BC9">
        <w:rPr>
          <w:rFonts w:ascii="Times New Roman" w:hAnsi="Times New Roman"/>
        </w:rPr>
        <w:t>:</w:t>
      </w:r>
    </w:p>
    <w:p w14:paraId="1E6ACC46" w14:textId="4E11DCDE" w:rsidR="00901705" w:rsidRDefault="00575EDB" w:rsidP="00BC7641">
      <w:pPr>
        <w:pStyle w:val="Janesstandard"/>
        <w:numPr>
          <w:ilvl w:val="1"/>
          <w:numId w:val="33"/>
        </w:numPr>
        <w:ind w:left="630" w:hanging="270"/>
        <w:rPr>
          <w:rFonts w:ascii="Times New Roman" w:hAnsi="Times New Roman"/>
        </w:rPr>
      </w:pPr>
      <w:r w:rsidRPr="009B3BC9">
        <w:rPr>
          <w:rFonts w:ascii="Times New Roman" w:hAnsi="Times New Roman"/>
        </w:rPr>
        <w:t xml:space="preserve">If US, </w:t>
      </w:r>
      <w:r w:rsidR="00BD4DE2">
        <w:rPr>
          <w:rFonts w:ascii="Times New Roman" w:hAnsi="Times New Roman"/>
        </w:rPr>
        <w:t xml:space="preserve">enter </w:t>
      </w:r>
      <w:r w:rsidR="001F1BA0" w:rsidRPr="009B3BC9">
        <w:rPr>
          <w:rFonts w:ascii="Times New Roman" w:hAnsi="Times New Roman"/>
        </w:rPr>
        <w:t>United States</w:t>
      </w:r>
      <w:r w:rsidR="00BD4DE2">
        <w:rPr>
          <w:rFonts w:ascii="Times New Roman" w:hAnsi="Times New Roman"/>
        </w:rPr>
        <w:t>.</w:t>
      </w:r>
    </w:p>
    <w:p w14:paraId="022B4903" w14:textId="4C35094D" w:rsidR="00C748D4" w:rsidRPr="00346999" w:rsidRDefault="008F55D2" w:rsidP="00346999">
      <w:pPr>
        <w:pStyle w:val="Janesstandard"/>
        <w:numPr>
          <w:ilvl w:val="1"/>
          <w:numId w:val="33"/>
        </w:numPr>
        <w:spacing w:line="360" w:lineRule="auto"/>
        <w:ind w:left="630" w:hanging="270"/>
        <w:rPr>
          <w:rFonts w:ascii="Times New Roman" w:hAnsi="Times New Roman"/>
        </w:rPr>
      </w:pPr>
      <w:r>
        <w:rPr>
          <w:rFonts w:ascii="Times New Roman" w:hAnsi="Times New Roman"/>
        </w:rPr>
        <w:t>Enter the country name.</w:t>
      </w:r>
    </w:p>
    <w:p w14:paraId="519CB8AD" w14:textId="77777777" w:rsidR="003B0095" w:rsidRPr="009B3BC9" w:rsidRDefault="004E606E" w:rsidP="00BC7641">
      <w:pPr>
        <w:pStyle w:val="Janesstandard"/>
        <w:numPr>
          <w:ilvl w:val="0"/>
          <w:numId w:val="33"/>
        </w:numPr>
        <w:rPr>
          <w:rFonts w:ascii="Times New Roman" w:hAnsi="Times New Roman"/>
        </w:rPr>
      </w:pPr>
      <w:r w:rsidRPr="009B3BC9">
        <w:rPr>
          <w:rFonts w:ascii="Times New Roman" w:hAnsi="Times New Roman"/>
        </w:rPr>
        <w:t xml:space="preserve">View </w:t>
      </w:r>
      <w:r w:rsidR="003B0095" w:rsidRPr="009B3BC9">
        <w:rPr>
          <w:rFonts w:ascii="Times New Roman" w:hAnsi="Times New Roman"/>
        </w:rPr>
        <w:t>Location Notes (link)</w:t>
      </w:r>
    </w:p>
    <w:p w14:paraId="0465B4B9" w14:textId="77777777" w:rsidR="003B0095" w:rsidRPr="009B3BC9" w:rsidRDefault="003B0095" w:rsidP="00BC7641">
      <w:pPr>
        <w:pStyle w:val="Janesstandard"/>
        <w:numPr>
          <w:ilvl w:val="1"/>
          <w:numId w:val="33"/>
        </w:numPr>
        <w:ind w:left="720"/>
        <w:rPr>
          <w:rFonts w:ascii="Times New Roman" w:hAnsi="Times New Roman"/>
        </w:rPr>
      </w:pPr>
      <w:r w:rsidRPr="009B3BC9">
        <w:rPr>
          <w:rFonts w:ascii="Times New Roman" w:hAnsi="Times New Roman"/>
        </w:rPr>
        <w:t>Written description of where a facility is located giving orientation relative to other known geographic features.</w:t>
      </w:r>
    </w:p>
    <w:p w14:paraId="4CD2C897" w14:textId="77777777" w:rsidR="003B0095" w:rsidRPr="009B3BC9" w:rsidRDefault="003B0095" w:rsidP="003B0095">
      <w:pPr>
        <w:pStyle w:val="Janesstandard"/>
        <w:numPr>
          <w:ilvl w:val="0"/>
          <w:numId w:val="0"/>
        </w:numPr>
        <w:ind w:left="360"/>
        <w:rPr>
          <w:rFonts w:ascii="Times New Roman" w:hAnsi="Times New Roman"/>
        </w:rPr>
      </w:pPr>
    </w:p>
    <w:p w14:paraId="4D662936" w14:textId="1E5307CB" w:rsidR="00C748D4" w:rsidRPr="009B3BC9" w:rsidRDefault="00575EDB" w:rsidP="00BC7641">
      <w:pPr>
        <w:pStyle w:val="Janesstandard"/>
        <w:numPr>
          <w:ilvl w:val="0"/>
          <w:numId w:val="33"/>
        </w:numPr>
        <w:rPr>
          <w:rFonts w:ascii="Times New Roman" w:hAnsi="Times New Roman"/>
        </w:rPr>
      </w:pPr>
      <w:r w:rsidRPr="009B3BC9">
        <w:rPr>
          <w:rFonts w:ascii="Times New Roman" w:hAnsi="Times New Roman"/>
        </w:rPr>
        <w:t xml:space="preserve">Location code </w:t>
      </w:r>
    </w:p>
    <w:p w14:paraId="6347ED15" w14:textId="77777777" w:rsidR="00963253" w:rsidRPr="009B3BC9" w:rsidRDefault="00F41BB4" w:rsidP="00C748D4">
      <w:pPr>
        <w:pStyle w:val="Janesstandard"/>
        <w:numPr>
          <w:ilvl w:val="0"/>
          <w:numId w:val="0"/>
        </w:numPr>
        <w:ind w:left="1260" w:hanging="540"/>
        <w:rPr>
          <w:rFonts w:ascii="Times New Roman" w:hAnsi="Times New Roman"/>
        </w:rPr>
      </w:pPr>
      <w:r w:rsidRPr="009B3BC9">
        <w:rPr>
          <w:rFonts w:ascii="Times New Roman" w:hAnsi="Times New Roman"/>
        </w:rPr>
        <w:t xml:space="preserve"> </w:t>
      </w:r>
      <w:r w:rsidR="00C748D4" w:rsidRPr="009B3BC9">
        <w:rPr>
          <w:rFonts w:ascii="Times New Roman" w:hAnsi="Times New Roman"/>
        </w:rPr>
        <w:t>[C]</w:t>
      </w:r>
      <w:r w:rsidR="00C748D4" w:rsidRPr="009B3BC9">
        <w:rPr>
          <w:rFonts w:ascii="Times New Roman" w:hAnsi="Times New Roman"/>
        </w:rPr>
        <w:tab/>
      </w:r>
      <w:r w:rsidR="00AB52F6" w:rsidRPr="009B3BC9">
        <w:rPr>
          <w:rFonts w:ascii="Times New Roman" w:hAnsi="Times New Roman"/>
        </w:rPr>
        <w:t>Ithaca Core Campus</w:t>
      </w:r>
      <w:r w:rsidR="00C748D4" w:rsidRPr="009B3BC9">
        <w:rPr>
          <w:rFonts w:ascii="Times New Roman" w:hAnsi="Times New Roman"/>
        </w:rPr>
        <w:t xml:space="preserve"> defi</w:t>
      </w:r>
      <w:r w:rsidRPr="009B3BC9">
        <w:rPr>
          <w:rFonts w:ascii="Times New Roman" w:hAnsi="Times New Roman"/>
        </w:rPr>
        <w:t>nes the primary academic area:</w:t>
      </w:r>
    </w:p>
    <w:p w14:paraId="595F311E" w14:textId="3862DA4B" w:rsidR="009801C4" w:rsidRPr="009B3BC9" w:rsidRDefault="00C748D4" w:rsidP="00963253">
      <w:pPr>
        <w:pStyle w:val="Janesstandard"/>
        <w:numPr>
          <w:ilvl w:val="0"/>
          <w:numId w:val="0"/>
        </w:numPr>
        <w:ind w:left="1260"/>
        <w:rPr>
          <w:rFonts w:ascii="Times New Roman" w:hAnsi="Times New Roman"/>
        </w:rPr>
      </w:pPr>
      <w:r w:rsidRPr="009B3BC9">
        <w:rPr>
          <w:rFonts w:ascii="Times New Roman" w:hAnsi="Times New Roman"/>
        </w:rPr>
        <w:t>Bounded on the north by Fall Creek Gorge, the west by a line drawn down the center of Lib</w:t>
      </w:r>
      <w:r w:rsidR="00AB52F6" w:rsidRPr="009B3BC9">
        <w:rPr>
          <w:rFonts w:ascii="Times New Roman" w:hAnsi="Times New Roman"/>
        </w:rPr>
        <w:t>e</w:t>
      </w:r>
      <w:r w:rsidRPr="009B3BC9">
        <w:rPr>
          <w:rFonts w:ascii="Times New Roman" w:hAnsi="Times New Roman"/>
        </w:rPr>
        <w:t xml:space="preserve"> Slope inclusive of Cascadilla Hall, on the south by Cascadilla Gorge until it meets Rt. 366, on the east by a line drawn throu</w:t>
      </w:r>
      <w:r w:rsidR="00AB52F6" w:rsidRPr="009B3BC9">
        <w:rPr>
          <w:rFonts w:ascii="Times New Roman" w:hAnsi="Times New Roman"/>
        </w:rPr>
        <w:t>gh the center of Caldwell Field</w:t>
      </w:r>
      <w:r w:rsidRPr="009B3BC9">
        <w:rPr>
          <w:rFonts w:ascii="Times New Roman" w:hAnsi="Times New Roman"/>
        </w:rPr>
        <w:t xml:space="preserve"> co</w:t>
      </w:r>
      <w:r w:rsidR="00963253" w:rsidRPr="009B3BC9">
        <w:rPr>
          <w:rFonts w:ascii="Times New Roman" w:hAnsi="Times New Roman"/>
        </w:rPr>
        <w:t>nnecting Rt. 366 and Fall Creek</w:t>
      </w:r>
      <w:r w:rsidR="00F02EF2">
        <w:rPr>
          <w:rFonts w:ascii="Times New Roman" w:hAnsi="Times New Roman"/>
        </w:rPr>
        <w:t>.</w:t>
      </w:r>
    </w:p>
    <w:p w14:paraId="33EC3AB8" w14:textId="725EB3BC" w:rsidR="00F41BB4" w:rsidRPr="009B3BC9" w:rsidRDefault="00F41BB4" w:rsidP="00F41BB4">
      <w:pPr>
        <w:ind w:left="1260"/>
        <w:rPr>
          <w:rFonts w:ascii="Times New Roman" w:hAnsi="Times New Roman"/>
        </w:rPr>
      </w:pPr>
      <w:r w:rsidRPr="009B3BC9">
        <w:rPr>
          <w:rFonts w:ascii="Times New Roman" w:hAnsi="Times New Roman"/>
        </w:rPr>
        <w:t xml:space="preserve">See map that defines the </w:t>
      </w:r>
      <w:r w:rsidR="00721E76" w:rsidRPr="009B3BC9">
        <w:rPr>
          <w:rFonts w:ascii="Times New Roman" w:hAnsi="Times New Roman"/>
        </w:rPr>
        <w:t>‘</w:t>
      </w:r>
      <w:r w:rsidRPr="009B3BC9">
        <w:rPr>
          <w:rFonts w:ascii="Times New Roman" w:hAnsi="Times New Roman"/>
        </w:rPr>
        <w:t>Ithaca Core Campus</w:t>
      </w:r>
      <w:r w:rsidR="00721E76" w:rsidRPr="009B3BC9">
        <w:rPr>
          <w:rFonts w:ascii="Times New Roman" w:hAnsi="Times New Roman"/>
        </w:rPr>
        <w:t>’</w:t>
      </w:r>
      <w:r w:rsidRPr="009B3BC9">
        <w:rPr>
          <w:rFonts w:ascii="Times New Roman" w:hAnsi="Times New Roman"/>
        </w:rPr>
        <w:t xml:space="preserve"> </w:t>
      </w:r>
      <w:r w:rsidR="00A23E77">
        <w:rPr>
          <w:rFonts w:ascii="Times New Roman" w:hAnsi="Times New Roman"/>
        </w:rPr>
        <w:t xml:space="preserve">under </w:t>
      </w:r>
      <w:r w:rsidRPr="009B3BC9">
        <w:rPr>
          <w:rFonts w:ascii="Times New Roman" w:hAnsi="Times New Roman"/>
        </w:rPr>
        <w:t xml:space="preserve">“Facilities Page Field Descriptions” </w:t>
      </w:r>
      <w:r w:rsidR="00A23E77">
        <w:rPr>
          <w:rFonts w:ascii="Times New Roman" w:hAnsi="Times New Roman"/>
        </w:rPr>
        <w:t xml:space="preserve">at </w:t>
      </w:r>
      <w:hyperlink r:id="rId11" w:history="1">
        <w:r w:rsidRPr="009B3BC9">
          <w:rPr>
            <w:rStyle w:val="Hyperlink"/>
            <w:rFonts w:ascii="Times New Roman" w:hAnsi="Times New Roman"/>
          </w:rPr>
          <w:t>http://fe.fs.cornell.edu/fig/inventory/system.cfm</w:t>
        </w:r>
      </w:hyperlink>
      <w:r w:rsidR="00F02EF2">
        <w:rPr>
          <w:rStyle w:val="Hyperlink"/>
          <w:rFonts w:ascii="Times New Roman" w:hAnsi="Times New Roman"/>
        </w:rPr>
        <w:t>.</w:t>
      </w:r>
    </w:p>
    <w:p w14:paraId="08957120" w14:textId="6D05FFF2"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[G]</w:t>
      </w:r>
      <w:r w:rsidRPr="009B3BC9">
        <w:rPr>
          <w:rFonts w:ascii="Times New Roman" w:hAnsi="Times New Roman"/>
        </w:rPr>
        <w:tab/>
      </w:r>
      <w:r w:rsidR="00AB52F6" w:rsidRPr="009B3BC9">
        <w:rPr>
          <w:rFonts w:ascii="Times New Roman" w:hAnsi="Times New Roman"/>
        </w:rPr>
        <w:t>Geneva</w:t>
      </w:r>
      <w:r w:rsidRPr="009B3BC9">
        <w:rPr>
          <w:rFonts w:ascii="Times New Roman" w:hAnsi="Times New Roman"/>
        </w:rPr>
        <w:t xml:space="preserve"> located at the Geneva campus in NY</w:t>
      </w:r>
      <w:r w:rsidR="00F02EF2">
        <w:rPr>
          <w:rFonts w:ascii="Times New Roman" w:hAnsi="Times New Roman"/>
        </w:rPr>
        <w:t>.</w:t>
      </w:r>
    </w:p>
    <w:p w14:paraId="682188A7" w14:textId="1A38DCDB"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[I]</w:t>
      </w:r>
      <w:r w:rsidRPr="009B3BC9">
        <w:rPr>
          <w:rFonts w:ascii="Times New Roman" w:hAnsi="Times New Roman"/>
        </w:rPr>
        <w:tab/>
        <w:t xml:space="preserve">Ithaca </w:t>
      </w:r>
      <w:r w:rsidR="00AB52F6" w:rsidRPr="009B3BC9">
        <w:rPr>
          <w:rFonts w:ascii="Times New Roman" w:hAnsi="Times New Roman"/>
        </w:rPr>
        <w:t>Fringe Campus (Tompkins County)</w:t>
      </w:r>
      <w:r w:rsidRPr="009B3BC9">
        <w:rPr>
          <w:rFonts w:ascii="Times New Roman" w:hAnsi="Times New Roman"/>
        </w:rPr>
        <w:t xml:space="preserve"> contains everything </w:t>
      </w:r>
      <w:r w:rsidR="00AB52F6" w:rsidRPr="009B3BC9">
        <w:rPr>
          <w:rFonts w:ascii="Times New Roman" w:hAnsi="Times New Roman"/>
        </w:rPr>
        <w:t xml:space="preserve">in Tompkins County but outside </w:t>
      </w:r>
      <w:r w:rsidRPr="009B3BC9">
        <w:rPr>
          <w:rFonts w:ascii="Times New Roman" w:hAnsi="Times New Roman"/>
        </w:rPr>
        <w:t>Ithaca Co</w:t>
      </w:r>
      <w:r w:rsidR="00AB52F6" w:rsidRPr="009B3BC9">
        <w:rPr>
          <w:rFonts w:ascii="Times New Roman" w:hAnsi="Times New Roman"/>
        </w:rPr>
        <w:t>re Campus</w:t>
      </w:r>
      <w:r w:rsidR="00F02EF2">
        <w:rPr>
          <w:rFonts w:ascii="Times New Roman" w:hAnsi="Times New Roman"/>
        </w:rPr>
        <w:t>.</w:t>
      </w:r>
    </w:p>
    <w:p w14:paraId="69845910"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[M]</w:t>
      </w:r>
      <w:r w:rsidRPr="009B3BC9">
        <w:rPr>
          <w:rFonts w:ascii="Times New Roman" w:hAnsi="Times New Roman"/>
        </w:rPr>
        <w:tab/>
      </w:r>
      <w:r w:rsidR="00AB52F6" w:rsidRPr="009B3BC9">
        <w:rPr>
          <w:rFonts w:ascii="Times New Roman" w:hAnsi="Times New Roman"/>
        </w:rPr>
        <w:t>Weill Cornell Medical College</w:t>
      </w:r>
      <w:r w:rsidRPr="009B3BC9">
        <w:rPr>
          <w:rFonts w:ascii="Times New Roman" w:hAnsi="Times New Roman"/>
        </w:rPr>
        <w:t xml:space="preserve"> contains all NYC facilities related to the medical college.</w:t>
      </w:r>
    </w:p>
    <w:p w14:paraId="1559B852" w14:textId="5756FC91" w:rsidR="00C748D4" w:rsidRPr="009B3BC9" w:rsidRDefault="00C748D4" w:rsidP="009801C4">
      <w:pPr>
        <w:pStyle w:val="Janesstandard"/>
        <w:numPr>
          <w:ilvl w:val="0"/>
          <w:numId w:val="0"/>
        </w:numPr>
        <w:ind w:left="1260" w:hanging="540"/>
        <w:rPr>
          <w:rFonts w:ascii="Times New Roman" w:hAnsi="Times New Roman"/>
        </w:rPr>
      </w:pPr>
      <w:r w:rsidRPr="009B3BC9">
        <w:rPr>
          <w:rFonts w:ascii="Times New Roman" w:hAnsi="Times New Roman"/>
        </w:rPr>
        <w:t>[O]</w:t>
      </w:r>
      <w:r w:rsidRPr="009B3BC9">
        <w:rPr>
          <w:rFonts w:ascii="Times New Roman" w:hAnsi="Times New Roman"/>
        </w:rPr>
        <w:tab/>
      </w:r>
      <w:r w:rsidR="00AB52F6" w:rsidRPr="009B3BC9">
        <w:rPr>
          <w:rFonts w:ascii="Times New Roman" w:hAnsi="Times New Roman"/>
        </w:rPr>
        <w:t>Off Campus</w:t>
      </w:r>
      <w:r w:rsidR="00963253" w:rsidRPr="009B3BC9">
        <w:rPr>
          <w:rFonts w:ascii="Times New Roman" w:hAnsi="Times New Roman"/>
        </w:rPr>
        <w:t xml:space="preserve"> i</w:t>
      </w:r>
      <w:r w:rsidRPr="009B3BC9">
        <w:rPr>
          <w:rFonts w:ascii="Times New Roman" w:hAnsi="Times New Roman"/>
        </w:rPr>
        <w:t>ncludes all facilities not contained within the other location codes.</w:t>
      </w:r>
    </w:p>
    <w:p w14:paraId="2E00DEC8" w14:textId="77777777" w:rsidR="00F642D1" w:rsidRPr="009B3BC9" w:rsidRDefault="00F642D1" w:rsidP="00EC61A9">
      <w:pPr>
        <w:pStyle w:val="Janesstandard"/>
        <w:numPr>
          <w:ilvl w:val="0"/>
          <w:numId w:val="0"/>
        </w:numPr>
        <w:ind w:left="360" w:hanging="360"/>
        <w:rPr>
          <w:rFonts w:ascii="Times New Roman" w:hAnsi="Times New Roman"/>
        </w:rPr>
      </w:pPr>
    </w:p>
    <w:p w14:paraId="53C1C20A" w14:textId="6806E039" w:rsidR="00610DA9" w:rsidRDefault="00610DA9" w:rsidP="00BC7641">
      <w:pPr>
        <w:pStyle w:val="Janesstandard"/>
        <w:numPr>
          <w:ilvl w:val="0"/>
          <w:numId w:val="33"/>
        </w:numPr>
        <w:rPr>
          <w:rFonts w:ascii="Times New Roman" w:hAnsi="Times New Roman"/>
        </w:rPr>
      </w:pPr>
      <w:r>
        <w:rPr>
          <w:rFonts w:ascii="Times New Roman" w:hAnsi="Times New Roman"/>
        </w:rPr>
        <w:t>Campus Zone</w:t>
      </w:r>
    </w:p>
    <w:p w14:paraId="73C10C86" w14:textId="0BD8F7E2" w:rsidR="00DE13CB" w:rsidRDefault="00DE13CB" w:rsidP="00DE13CB">
      <w:pPr>
        <w:pStyle w:val="Janesstandard"/>
        <w:numPr>
          <w:ilvl w:val="0"/>
          <w:numId w:val="0"/>
        </w:numPr>
        <w:ind w:left="1080" w:hanging="360"/>
        <w:rPr>
          <w:rFonts w:ascii="Times New Roman" w:hAnsi="Times New Roman"/>
        </w:rPr>
      </w:pPr>
      <w:r>
        <w:rPr>
          <w:rFonts w:ascii="Times New Roman" w:hAnsi="Times New Roman"/>
        </w:rPr>
        <w:t>CC – Contract College</w:t>
      </w:r>
    </w:p>
    <w:p w14:paraId="46D59C46" w14:textId="3070DCF2" w:rsidR="00DE13CB" w:rsidRDefault="00DE13CB" w:rsidP="00DE13CB">
      <w:pPr>
        <w:pStyle w:val="Janesstandard"/>
        <w:numPr>
          <w:ilvl w:val="0"/>
          <w:numId w:val="0"/>
        </w:numPr>
        <w:ind w:left="1080" w:hanging="360"/>
        <w:rPr>
          <w:rFonts w:ascii="Times New Roman" w:hAnsi="Times New Roman"/>
        </w:rPr>
      </w:pPr>
      <w:r>
        <w:rPr>
          <w:rFonts w:ascii="Times New Roman" w:hAnsi="Times New Roman"/>
        </w:rPr>
        <w:t>EN – Endowed</w:t>
      </w:r>
    </w:p>
    <w:p w14:paraId="1DAA5366" w14:textId="6981E6FE" w:rsidR="00DE13CB" w:rsidRDefault="00DE13CB" w:rsidP="00DE13CB">
      <w:pPr>
        <w:pStyle w:val="Janesstandard"/>
        <w:numPr>
          <w:ilvl w:val="0"/>
          <w:numId w:val="0"/>
        </w:numPr>
        <w:ind w:left="1080" w:hanging="360"/>
        <w:rPr>
          <w:rFonts w:ascii="Times New Roman" w:hAnsi="Times New Roman"/>
        </w:rPr>
      </w:pPr>
      <w:r>
        <w:rPr>
          <w:rFonts w:ascii="Times New Roman" w:hAnsi="Times New Roman"/>
        </w:rPr>
        <w:t>SA – Student Academic Services</w:t>
      </w:r>
    </w:p>
    <w:p w14:paraId="031F796C" w14:textId="697C3FFE" w:rsidR="00DE13CB" w:rsidRDefault="00DE13CB" w:rsidP="00DE13CB">
      <w:pPr>
        <w:pStyle w:val="Janesstandard"/>
        <w:numPr>
          <w:ilvl w:val="0"/>
          <w:numId w:val="0"/>
        </w:numPr>
        <w:ind w:left="1080" w:hanging="360"/>
        <w:rPr>
          <w:rFonts w:ascii="Times New Roman" w:hAnsi="Times New Roman"/>
        </w:rPr>
      </w:pPr>
      <w:r>
        <w:rPr>
          <w:rFonts w:ascii="Times New Roman" w:hAnsi="Times New Roman"/>
        </w:rPr>
        <w:t>NA – Not Applicable</w:t>
      </w:r>
    </w:p>
    <w:p w14:paraId="4B3DD14C" w14:textId="77777777" w:rsidR="00610DA9" w:rsidRDefault="00610DA9" w:rsidP="00E9749B">
      <w:pPr>
        <w:pStyle w:val="Janesstandard"/>
        <w:numPr>
          <w:ilvl w:val="0"/>
          <w:numId w:val="0"/>
        </w:numPr>
        <w:rPr>
          <w:rFonts w:ascii="Times New Roman" w:hAnsi="Times New Roman"/>
        </w:rPr>
      </w:pPr>
    </w:p>
    <w:p w14:paraId="726F72F3" w14:textId="4456B881" w:rsidR="001635BA" w:rsidRPr="009B3BC9" w:rsidRDefault="00346999" w:rsidP="00BC7641">
      <w:pPr>
        <w:pStyle w:val="Janesstandard"/>
        <w:numPr>
          <w:ilvl w:val="0"/>
          <w:numId w:val="33"/>
        </w:numPr>
        <w:rPr>
          <w:rFonts w:ascii="Times New Roman" w:hAnsi="Times New Roman"/>
        </w:rPr>
      </w:pPr>
      <w:r>
        <w:rPr>
          <w:rFonts w:ascii="Times New Roman" w:hAnsi="Times New Roman"/>
        </w:rPr>
        <w:t xml:space="preserve">Campus Site </w:t>
      </w:r>
    </w:p>
    <w:p w14:paraId="3899BB61" w14:textId="09CB77FD" w:rsidR="00636BF6" w:rsidRPr="009B3BC9" w:rsidRDefault="00F34EBE" w:rsidP="00636BF6">
      <w:pPr>
        <w:pStyle w:val="Janesstandard"/>
        <w:numPr>
          <w:ilvl w:val="0"/>
          <w:numId w:val="29"/>
        </w:numPr>
        <w:rPr>
          <w:rFonts w:ascii="Times New Roman" w:hAnsi="Times New Roman"/>
        </w:rPr>
      </w:pPr>
      <w:r>
        <w:rPr>
          <w:rFonts w:ascii="Times New Roman" w:hAnsi="Times New Roman"/>
        </w:rPr>
        <w:t>The foundation of these geographic groupings is the Campus Planning Office’s 1990 Precinct Locations. Since these locations only covered building close to campus the groupings were extended to include all locations.</w:t>
      </w:r>
    </w:p>
    <w:p w14:paraId="7CB64FAD" w14:textId="77777777" w:rsidR="00A43A69" w:rsidRPr="009B3BC9" w:rsidRDefault="00651E61" w:rsidP="00636BF6">
      <w:pPr>
        <w:pStyle w:val="Janesstandard"/>
        <w:numPr>
          <w:ilvl w:val="0"/>
          <w:numId w:val="29"/>
        </w:numPr>
        <w:rPr>
          <w:rFonts w:ascii="Times New Roman" w:hAnsi="Times New Roman"/>
        </w:rPr>
      </w:pPr>
      <w:r w:rsidRPr="009B3BC9">
        <w:rPr>
          <w:rFonts w:ascii="Times New Roman" w:hAnsi="Times New Roman"/>
        </w:rPr>
        <w:t>For facilities o</w:t>
      </w:r>
      <w:r w:rsidR="00A43A69" w:rsidRPr="009B3BC9">
        <w:rPr>
          <w:rFonts w:ascii="Times New Roman" w:hAnsi="Times New Roman"/>
        </w:rPr>
        <w:t>utside the</w:t>
      </w:r>
      <w:r w:rsidR="00946545" w:rsidRPr="009B3BC9">
        <w:rPr>
          <w:rFonts w:ascii="Times New Roman" w:hAnsi="Times New Roman"/>
        </w:rPr>
        <w:t xml:space="preserve"> above</w:t>
      </w:r>
      <w:r w:rsidR="00A43A69" w:rsidRPr="009B3BC9">
        <w:rPr>
          <w:rFonts w:ascii="Times New Roman" w:hAnsi="Times New Roman"/>
        </w:rPr>
        <w:t xml:space="preserve"> map area refer to</w:t>
      </w:r>
      <w:r w:rsidR="00946545" w:rsidRPr="009B3BC9">
        <w:rPr>
          <w:rFonts w:ascii="Times New Roman" w:hAnsi="Times New Roman"/>
        </w:rPr>
        <w:t xml:space="preserve"> column 1 of</w:t>
      </w:r>
      <w:r w:rsidR="00A43A69" w:rsidRPr="009B3BC9">
        <w:rPr>
          <w:rFonts w:ascii="Times New Roman" w:hAnsi="Times New Roman"/>
        </w:rPr>
        <w:t xml:space="preserve"> the CU Satellite Campus Code List</w:t>
      </w:r>
      <w:r w:rsidR="00821DB5" w:rsidRPr="009B3BC9">
        <w:rPr>
          <w:rFonts w:ascii="Times New Roman" w:hAnsi="Times New Roman"/>
          <w:color w:val="0070C0"/>
          <w:u w:val="single"/>
        </w:rPr>
        <w:t xml:space="preserve"> </w:t>
      </w:r>
    </w:p>
    <w:p w14:paraId="19323A96" w14:textId="3AFFAAFD" w:rsidR="00610DA9" w:rsidRPr="00610DA9" w:rsidRDefault="00F4330E" w:rsidP="00610DA9">
      <w:pPr>
        <w:pStyle w:val="ListParagraph"/>
        <w:numPr>
          <w:ilvl w:val="0"/>
          <w:numId w:val="29"/>
        </w:numPr>
        <w:rPr>
          <w:rStyle w:val="Hyperlink"/>
          <w:rFonts w:ascii="Times New Roman" w:hAnsi="Times New Roman"/>
          <w:color w:val="auto"/>
          <w:u w:val="none"/>
        </w:rPr>
      </w:pPr>
      <w:r w:rsidRPr="009B3BC9">
        <w:rPr>
          <w:rFonts w:ascii="Times New Roman" w:hAnsi="Times New Roman"/>
        </w:rPr>
        <w:t xml:space="preserve">For a map of the </w:t>
      </w:r>
      <w:r w:rsidR="00721E76" w:rsidRPr="009B3BC9">
        <w:rPr>
          <w:rFonts w:ascii="Times New Roman" w:hAnsi="Times New Roman"/>
        </w:rPr>
        <w:t>‘</w:t>
      </w:r>
      <w:r w:rsidRPr="009B3BC9">
        <w:rPr>
          <w:rFonts w:ascii="Times New Roman" w:hAnsi="Times New Roman"/>
        </w:rPr>
        <w:t>1990 Precinct Locations</w:t>
      </w:r>
      <w:r w:rsidR="00721E76" w:rsidRPr="009B3BC9">
        <w:rPr>
          <w:rFonts w:ascii="Times New Roman" w:hAnsi="Times New Roman"/>
        </w:rPr>
        <w:t>’</w:t>
      </w:r>
      <w:r w:rsidRPr="009B3BC9">
        <w:rPr>
          <w:rFonts w:ascii="Times New Roman" w:hAnsi="Times New Roman"/>
        </w:rPr>
        <w:t xml:space="preserve">, and list of the </w:t>
      </w:r>
      <w:r w:rsidR="00721E76" w:rsidRPr="009B3BC9">
        <w:rPr>
          <w:rFonts w:ascii="Times New Roman" w:hAnsi="Times New Roman"/>
        </w:rPr>
        <w:t>‘CU Satellite Campus C</w:t>
      </w:r>
      <w:r w:rsidRPr="009B3BC9">
        <w:rPr>
          <w:rFonts w:ascii="Times New Roman" w:hAnsi="Times New Roman"/>
        </w:rPr>
        <w:t>odes</w:t>
      </w:r>
      <w:r w:rsidR="00721E76" w:rsidRPr="009B3BC9">
        <w:rPr>
          <w:rFonts w:ascii="Times New Roman" w:hAnsi="Times New Roman"/>
        </w:rPr>
        <w:t>’</w:t>
      </w:r>
      <w:r w:rsidRPr="009B3BC9">
        <w:rPr>
          <w:rFonts w:ascii="Times New Roman" w:hAnsi="Times New Roman"/>
        </w:rPr>
        <w:t xml:space="preserve"> see </w:t>
      </w:r>
      <w:r w:rsidR="00482B0B">
        <w:rPr>
          <w:rFonts w:ascii="Times New Roman" w:hAnsi="Times New Roman"/>
        </w:rPr>
        <w:t xml:space="preserve">code list under </w:t>
      </w:r>
      <w:r w:rsidRPr="009B3BC9">
        <w:rPr>
          <w:rFonts w:ascii="Times New Roman" w:hAnsi="Times New Roman"/>
        </w:rPr>
        <w:t xml:space="preserve">“Facilities Page </w:t>
      </w:r>
      <w:r w:rsidR="00C66481" w:rsidRPr="009B3BC9">
        <w:rPr>
          <w:rFonts w:ascii="Times New Roman" w:hAnsi="Times New Roman"/>
        </w:rPr>
        <w:t xml:space="preserve">Field </w:t>
      </w:r>
      <w:r w:rsidRPr="009B3BC9">
        <w:rPr>
          <w:rFonts w:ascii="Times New Roman" w:hAnsi="Times New Roman"/>
        </w:rPr>
        <w:t>Descriptions”</w:t>
      </w:r>
      <w:r w:rsidR="00482B0B">
        <w:rPr>
          <w:rFonts w:ascii="Times New Roman" w:hAnsi="Times New Roman"/>
        </w:rPr>
        <w:t xml:space="preserve"> at </w:t>
      </w:r>
      <w:r w:rsidRPr="009B3BC9">
        <w:rPr>
          <w:rFonts w:ascii="Times New Roman" w:hAnsi="Times New Roman"/>
        </w:rPr>
        <w:t xml:space="preserve"> </w:t>
      </w:r>
      <w:hyperlink r:id="rId12" w:history="1">
        <w:r w:rsidRPr="009B3BC9">
          <w:rPr>
            <w:rStyle w:val="Hyperlink"/>
            <w:rFonts w:ascii="Times New Roman" w:hAnsi="Times New Roman"/>
          </w:rPr>
          <w:t>http://fe.fs.cornell.edu/fig/inventory/system.cfm</w:t>
        </w:r>
      </w:hyperlink>
      <w:r w:rsidR="00482B0B">
        <w:rPr>
          <w:rStyle w:val="Hyperlink"/>
          <w:rFonts w:ascii="Times New Roman" w:hAnsi="Times New Roman"/>
        </w:rPr>
        <w:t>.</w:t>
      </w:r>
    </w:p>
    <w:p w14:paraId="6D4B1F7E" w14:textId="77777777" w:rsidR="00610DA9" w:rsidRPr="009B3BC9" w:rsidRDefault="00610DA9" w:rsidP="00610DA9">
      <w:pPr>
        <w:pStyle w:val="Janesstandard"/>
        <w:numPr>
          <w:ilvl w:val="0"/>
          <w:numId w:val="0"/>
        </w:numPr>
        <w:ind w:left="360" w:hanging="360"/>
        <w:rPr>
          <w:rFonts w:ascii="Times New Roman" w:hAnsi="Times New Roman"/>
        </w:rPr>
      </w:pPr>
    </w:p>
    <w:p w14:paraId="59A7ED59" w14:textId="24BA8228" w:rsidR="00610DA9" w:rsidRDefault="00610DA9" w:rsidP="00E9749B">
      <w:pPr>
        <w:pStyle w:val="Janesstandard"/>
        <w:numPr>
          <w:ilvl w:val="0"/>
          <w:numId w:val="33"/>
        </w:numPr>
        <w:rPr>
          <w:rFonts w:ascii="Times New Roman" w:hAnsi="Times New Roman"/>
        </w:rPr>
      </w:pPr>
      <w:r w:rsidRPr="00D40A9B">
        <w:rPr>
          <w:rFonts w:ascii="Times New Roman" w:hAnsi="Times New Roman"/>
        </w:rPr>
        <w:t>Master Plan Zone/Precinct</w:t>
      </w:r>
    </w:p>
    <w:p w14:paraId="4F390EBA" w14:textId="77777777" w:rsidR="00D40A9B" w:rsidRDefault="00D40A9B" w:rsidP="00E9749B">
      <w:pPr>
        <w:pStyle w:val="Janesstandard"/>
        <w:numPr>
          <w:ilvl w:val="1"/>
          <w:numId w:val="33"/>
        </w:numPr>
        <w:ind w:left="720"/>
        <w:rPr>
          <w:rFonts w:ascii="Times New Roman" w:hAnsi="Times New Roman"/>
        </w:rPr>
      </w:pPr>
      <w:r>
        <w:rPr>
          <w:rFonts w:ascii="Times New Roman" w:hAnsi="Times New Roman"/>
        </w:rPr>
        <w:t>All facilities must reside in a Master Plan Zone/Precinct as defined by their geographic location, otherwise “Out of Zone” must be assigned.</w:t>
      </w:r>
    </w:p>
    <w:p w14:paraId="4397750C" w14:textId="7B152F2D" w:rsidR="00200D4F" w:rsidRDefault="00200D4F" w:rsidP="00E9749B">
      <w:pPr>
        <w:pStyle w:val="Janesstandard"/>
        <w:numPr>
          <w:ilvl w:val="1"/>
          <w:numId w:val="33"/>
        </w:numPr>
        <w:ind w:left="720"/>
        <w:rPr>
          <w:rFonts w:ascii="Times New Roman" w:hAnsi="Times New Roman"/>
        </w:rPr>
      </w:pPr>
      <w:r>
        <w:rPr>
          <w:rFonts w:ascii="Times New Roman" w:hAnsi="Times New Roman"/>
        </w:rPr>
        <w:t>See the full list of Master Plan Zone/Precincts in the</w:t>
      </w:r>
      <w:r w:rsidR="00973EE5">
        <w:rPr>
          <w:rFonts w:ascii="Times New Roman" w:hAnsi="Times New Roman"/>
        </w:rPr>
        <w:t xml:space="preserve"> </w:t>
      </w:r>
      <w:hyperlink w:anchor="Master_Plan_Zones" w:history="1">
        <w:r w:rsidR="00973EE5" w:rsidRPr="0048677B">
          <w:rPr>
            <w:rStyle w:val="Hyperlink"/>
            <w:rFonts w:ascii="Times New Roman" w:hAnsi="Times New Roman"/>
          </w:rPr>
          <w:t>appendix</w:t>
        </w:r>
      </w:hyperlink>
      <w:r>
        <w:rPr>
          <w:rFonts w:ascii="Times New Roman" w:hAnsi="Times New Roman"/>
        </w:rPr>
        <w:t>.</w:t>
      </w:r>
    </w:p>
    <w:p w14:paraId="7C450381" w14:textId="0BFC39B7" w:rsidR="006823ED" w:rsidRDefault="006823ED" w:rsidP="00E9749B">
      <w:pPr>
        <w:pStyle w:val="Janesstandard"/>
        <w:numPr>
          <w:ilvl w:val="1"/>
          <w:numId w:val="33"/>
        </w:numPr>
        <w:ind w:left="720"/>
        <w:rPr>
          <w:rFonts w:ascii="Times New Roman" w:hAnsi="Times New Roman"/>
        </w:rPr>
      </w:pPr>
      <w:r w:rsidRPr="00FC56F3">
        <w:rPr>
          <w:rFonts w:ascii="Times New Roman" w:hAnsi="Times New Roman"/>
        </w:rPr>
        <w:t>View the Master Plan Zon</w:t>
      </w:r>
      <w:r w:rsidR="00FC56F3" w:rsidRPr="00FC56F3">
        <w:rPr>
          <w:rFonts w:ascii="Times New Roman" w:hAnsi="Times New Roman"/>
        </w:rPr>
        <w:t xml:space="preserve">e/Precinct Map at </w:t>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r w:rsidR="00FC56F3" w:rsidRPr="00FC56F3">
        <w:rPr>
          <w:rFonts w:ascii="Times New Roman" w:hAnsi="Times New Roman"/>
        </w:rPr>
        <w:softHyphen/>
      </w:r>
      <w:hyperlink r:id="rId13" w:history="1">
        <w:r w:rsidR="00FC56F3" w:rsidRPr="00FC56F3">
          <w:rPr>
            <w:rStyle w:val="Hyperlink"/>
            <w:color w:val="auto"/>
          </w:rPr>
          <w:t>http://fe.fs.cornell.edu/file/Master%20Plan%20Zone_Precinct%20Map.pdf</w:t>
        </w:r>
      </w:hyperlink>
      <w:r w:rsidR="00FC56F3">
        <w:rPr>
          <w:color w:val="1F497D"/>
        </w:rPr>
        <w:t xml:space="preserve"> </w:t>
      </w:r>
      <w:r w:rsidRPr="00FC56F3">
        <w:rPr>
          <w:rFonts w:ascii="Times New Roman" w:hAnsi="Times New Roman"/>
          <w:color w:val="FF0000"/>
        </w:rPr>
        <w:t>__________________</w:t>
      </w:r>
    </w:p>
    <w:p w14:paraId="6306348F" w14:textId="5AF6DCE5" w:rsidR="00D40A9B" w:rsidRPr="00D40A9B" w:rsidRDefault="00D40A9B" w:rsidP="00E9749B">
      <w:pPr>
        <w:pStyle w:val="Janesstandard"/>
        <w:numPr>
          <w:ilvl w:val="0"/>
          <w:numId w:val="0"/>
        </w:numPr>
        <w:ind w:left="720" w:hanging="360"/>
        <w:rPr>
          <w:rFonts w:ascii="Times New Roman" w:hAnsi="Times New Roman"/>
        </w:rPr>
      </w:pPr>
      <w:r>
        <w:rPr>
          <w:rFonts w:ascii="Times New Roman" w:hAnsi="Times New Roman"/>
        </w:rPr>
        <w:t xml:space="preserve"> </w:t>
      </w:r>
    </w:p>
    <w:p w14:paraId="7FC5AC1A" w14:textId="1491725E" w:rsidR="009458B9" w:rsidRDefault="00610DA9" w:rsidP="009458B9">
      <w:pPr>
        <w:pStyle w:val="Janesstandard"/>
        <w:numPr>
          <w:ilvl w:val="0"/>
          <w:numId w:val="33"/>
        </w:numPr>
        <w:rPr>
          <w:rFonts w:ascii="Times New Roman" w:hAnsi="Times New Roman"/>
        </w:rPr>
      </w:pPr>
      <w:r>
        <w:rPr>
          <w:rFonts w:ascii="Times New Roman" w:hAnsi="Times New Roman"/>
        </w:rPr>
        <w:t>CU Historic Building</w:t>
      </w:r>
    </w:p>
    <w:p w14:paraId="0365CC60" w14:textId="2BF9991F" w:rsidR="009458B9" w:rsidRDefault="009458B9" w:rsidP="009458B9">
      <w:pPr>
        <w:pStyle w:val="Janesstandard"/>
        <w:numPr>
          <w:ilvl w:val="0"/>
          <w:numId w:val="0"/>
        </w:numPr>
        <w:ind w:left="720"/>
        <w:rPr>
          <w:rFonts w:ascii="Times New Roman" w:hAnsi="Times New Roman"/>
        </w:rPr>
      </w:pPr>
      <w:r>
        <w:rPr>
          <w:rFonts w:ascii="Times New Roman" w:hAnsi="Times New Roman"/>
        </w:rPr>
        <w:t>[L] Local Landmark</w:t>
      </w:r>
    </w:p>
    <w:p w14:paraId="7D54742B" w14:textId="050907AD" w:rsidR="009458B9" w:rsidRDefault="009458B9" w:rsidP="009458B9">
      <w:pPr>
        <w:pStyle w:val="Janesstandard"/>
        <w:numPr>
          <w:ilvl w:val="0"/>
          <w:numId w:val="0"/>
        </w:numPr>
        <w:ind w:left="720"/>
        <w:rPr>
          <w:rFonts w:ascii="Times New Roman" w:hAnsi="Times New Roman"/>
        </w:rPr>
      </w:pPr>
      <w:r>
        <w:rPr>
          <w:rFonts w:ascii="Times New Roman" w:hAnsi="Times New Roman"/>
        </w:rPr>
        <w:t>[</w:t>
      </w:r>
      <w:r w:rsidR="004762E3">
        <w:rPr>
          <w:rFonts w:ascii="Times New Roman" w:hAnsi="Times New Roman"/>
        </w:rPr>
        <w:t>LS] Local Landmark and State Register</w:t>
      </w:r>
    </w:p>
    <w:p w14:paraId="74DE08EB" w14:textId="5E16C0CA" w:rsidR="004762E3" w:rsidRDefault="004762E3" w:rsidP="009458B9">
      <w:pPr>
        <w:pStyle w:val="Janesstandard"/>
        <w:numPr>
          <w:ilvl w:val="0"/>
          <w:numId w:val="0"/>
        </w:numPr>
        <w:ind w:left="720"/>
        <w:rPr>
          <w:rFonts w:ascii="Times New Roman" w:hAnsi="Times New Roman"/>
        </w:rPr>
      </w:pPr>
      <w:r>
        <w:rPr>
          <w:rFonts w:ascii="Times New Roman" w:hAnsi="Times New Roman"/>
        </w:rPr>
        <w:t>[LN] Local Landmark and National Register</w:t>
      </w:r>
    </w:p>
    <w:p w14:paraId="0A3CEB2D" w14:textId="3FE21C54" w:rsidR="004762E3" w:rsidRDefault="004762E3" w:rsidP="009458B9">
      <w:pPr>
        <w:pStyle w:val="Janesstandard"/>
        <w:numPr>
          <w:ilvl w:val="0"/>
          <w:numId w:val="0"/>
        </w:numPr>
        <w:ind w:left="720"/>
        <w:rPr>
          <w:rFonts w:ascii="Times New Roman" w:hAnsi="Times New Roman"/>
        </w:rPr>
      </w:pPr>
      <w:r>
        <w:rPr>
          <w:rFonts w:ascii="Times New Roman" w:hAnsi="Times New Roman"/>
        </w:rPr>
        <w:lastRenderedPageBreak/>
        <w:t>[LSN] Local Landmark, State Register, and National Register</w:t>
      </w:r>
    </w:p>
    <w:p w14:paraId="6065A6FE" w14:textId="23FF3BCD" w:rsidR="004762E3" w:rsidRDefault="004762E3" w:rsidP="009458B9">
      <w:pPr>
        <w:pStyle w:val="Janesstandard"/>
        <w:numPr>
          <w:ilvl w:val="0"/>
          <w:numId w:val="0"/>
        </w:numPr>
        <w:ind w:left="720"/>
        <w:rPr>
          <w:rFonts w:ascii="Times New Roman" w:hAnsi="Times New Roman"/>
        </w:rPr>
      </w:pPr>
      <w:r>
        <w:rPr>
          <w:rFonts w:ascii="Times New Roman" w:hAnsi="Times New Roman"/>
        </w:rPr>
        <w:t>[S] State Register</w:t>
      </w:r>
    </w:p>
    <w:p w14:paraId="36C44E5E" w14:textId="11A5DE2C" w:rsidR="004762E3" w:rsidRDefault="004762E3" w:rsidP="009458B9">
      <w:pPr>
        <w:pStyle w:val="Janesstandard"/>
        <w:numPr>
          <w:ilvl w:val="0"/>
          <w:numId w:val="0"/>
        </w:numPr>
        <w:ind w:left="720"/>
        <w:rPr>
          <w:rFonts w:ascii="Times New Roman" w:hAnsi="Times New Roman"/>
        </w:rPr>
      </w:pPr>
      <w:r>
        <w:rPr>
          <w:rFonts w:ascii="Times New Roman" w:hAnsi="Times New Roman"/>
        </w:rPr>
        <w:t>[SN] State and National Registers</w:t>
      </w:r>
    </w:p>
    <w:p w14:paraId="23490864" w14:textId="2992D311" w:rsidR="004762E3" w:rsidRDefault="004762E3" w:rsidP="009458B9">
      <w:pPr>
        <w:pStyle w:val="Janesstandard"/>
        <w:numPr>
          <w:ilvl w:val="0"/>
          <w:numId w:val="0"/>
        </w:numPr>
        <w:ind w:left="720"/>
        <w:rPr>
          <w:rFonts w:ascii="Times New Roman" w:hAnsi="Times New Roman"/>
        </w:rPr>
      </w:pPr>
      <w:r>
        <w:rPr>
          <w:rFonts w:ascii="Times New Roman" w:hAnsi="Times New Roman"/>
        </w:rPr>
        <w:t>[N] National Register</w:t>
      </w:r>
    </w:p>
    <w:p w14:paraId="43D3A5F7" w14:textId="2E0958F3" w:rsidR="004762E3" w:rsidRDefault="004762E3" w:rsidP="009458B9">
      <w:pPr>
        <w:pStyle w:val="Janesstandard"/>
        <w:numPr>
          <w:ilvl w:val="0"/>
          <w:numId w:val="0"/>
        </w:numPr>
        <w:ind w:left="720"/>
        <w:rPr>
          <w:rFonts w:ascii="Times New Roman" w:hAnsi="Times New Roman"/>
        </w:rPr>
      </w:pPr>
      <w:r>
        <w:rPr>
          <w:rFonts w:ascii="Times New Roman" w:hAnsi="Times New Roman"/>
        </w:rPr>
        <w:t>[NL] Not Listed as Landmark</w:t>
      </w:r>
    </w:p>
    <w:p w14:paraId="4B7AC4F1" w14:textId="77777777" w:rsidR="004762E3" w:rsidRDefault="004762E3" w:rsidP="009458B9">
      <w:pPr>
        <w:pStyle w:val="Janesstandard"/>
        <w:numPr>
          <w:ilvl w:val="0"/>
          <w:numId w:val="0"/>
        </w:numPr>
        <w:ind w:left="720"/>
        <w:rPr>
          <w:rFonts w:ascii="Times New Roman" w:hAnsi="Times New Roman"/>
        </w:rPr>
      </w:pPr>
    </w:p>
    <w:p w14:paraId="703F850F" w14:textId="5C43914F" w:rsidR="00610DA9" w:rsidRDefault="00610DA9" w:rsidP="004762E3">
      <w:pPr>
        <w:pStyle w:val="Janesstandard"/>
        <w:numPr>
          <w:ilvl w:val="0"/>
          <w:numId w:val="33"/>
        </w:numPr>
        <w:rPr>
          <w:rFonts w:ascii="Times New Roman" w:hAnsi="Times New Roman"/>
        </w:rPr>
      </w:pPr>
      <w:r>
        <w:rPr>
          <w:rFonts w:ascii="Times New Roman" w:hAnsi="Times New Roman"/>
        </w:rPr>
        <w:t>CU Historic District</w:t>
      </w:r>
    </w:p>
    <w:p w14:paraId="37A6209F" w14:textId="770D7EFC" w:rsidR="004762E3" w:rsidRDefault="004762E3" w:rsidP="00942463">
      <w:pPr>
        <w:pStyle w:val="Janesstandard"/>
        <w:numPr>
          <w:ilvl w:val="0"/>
          <w:numId w:val="0"/>
        </w:numPr>
        <w:ind w:left="720"/>
        <w:rPr>
          <w:rFonts w:ascii="Times New Roman" w:hAnsi="Times New Roman"/>
        </w:rPr>
      </w:pPr>
      <w:r>
        <w:rPr>
          <w:rFonts w:ascii="Times New Roman" w:hAnsi="Times New Roman"/>
        </w:rPr>
        <w:t>[A] Arts Quad, Local</w:t>
      </w:r>
    </w:p>
    <w:p w14:paraId="2B4E5612" w14:textId="7748BAA4" w:rsidR="00942463" w:rsidRDefault="00942463" w:rsidP="00942463">
      <w:pPr>
        <w:pStyle w:val="Janesstandard"/>
        <w:numPr>
          <w:ilvl w:val="0"/>
          <w:numId w:val="0"/>
        </w:numPr>
        <w:ind w:left="720"/>
        <w:rPr>
          <w:rFonts w:ascii="Times New Roman" w:hAnsi="Times New Roman"/>
        </w:rPr>
      </w:pPr>
      <w:r>
        <w:rPr>
          <w:rFonts w:ascii="Times New Roman" w:hAnsi="Times New Roman"/>
        </w:rPr>
        <w:t>[C] Clinton Block, Local</w:t>
      </w:r>
    </w:p>
    <w:p w14:paraId="0B69AA75" w14:textId="4000DC83" w:rsidR="000D70DD" w:rsidRDefault="000D70DD" w:rsidP="00942463">
      <w:pPr>
        <w:pStyle w:val="Janesstandard"/>
        <w:numPr>
          <w:ilvl w:val="0"/>
          <w:numId w:val="0"/>
        </w:numPr>
        <w:ind w:left="720"/>
        <w:rPr>
          <w:rFonts w:ascii="Times New Roman" w:hAnsi="Times New Roman"/>
        </w:rPr>
      </w:pPr>
      <w:r>
        <w:rPr>
          <w:rFonts w:ascii="Times New Roman" w:hAnsi="Times New Roman"/>
        </w:rPr>
        <w:t>[H] Cornell Heights, National</w:t>
      </w:r>
    </w:p>
    <w:p w14:paraId="6FBCFB48" w14:textId="169E3044" w:rsidR="000D70DD" w:rsidRDefault="000D70DD" w:rsidP="00942463">
      <w:pPr>
        <w:pStyle w:val="Janesstandard"/>
        <w:numPr>
          <w:ilvl w:val="0"/>
          <w:numId w:val="0"/>
        </w:numPr>
        <w:ind w:left="720"/>
        <w:rPr>
          <w:rFonts w:ascii="Times New Roman" w:hAnsi="Times New Roman"/>
        </w:rPr>
      </w:pPr>
      <w:r>
        <w:rPr>
          <w:rFonts w:ascii="Times New Roman" w:hAnsi="Times New Roman"/>
        </w:rPr>
        <w:t>[D] Dewitt Park, National</w:t>
      </w:r>
    </w:p>
    <w:p w14:paraId="4E75C1F2" w14:textId="35EE42B8" w:rsidR="000D70DD" w:rsidRDefault="000D70DD" w:rsidP="00942463">
      <w:pPr>
        <w:pStyle w:val="Janesstandard"/>
        <w:numPr>
          <w:ilvl w:val="0"/>
          <w:numId w:val="0"/>
        </w:numPr>
        <w:ind w:left="720"/>
        <w:rPr>
          <w:rFonts w:ascii="Times New Roman" w:hAnsi="Times New Roman"/>
        </w:rPr>
      </w:pPr>
      <w:r>
        <w:rPr>
          <w:rFonts w:ascii="Times New Roman" w:hAnsi="Times New Roman"/>
        </w:rPr>
        <w:t>[P] Dewitt Park, Local</w:t>
      </w:r>
    </w:p>
    <w:p w14:paraId="4DAE61E4" w14:textId="7EF8B809" w:rsidR="000D70DD" w:rsidRDefault="000D70DD" w:rsidP="00942463">
      <w:pPr>
        <w:pStyle w:val="Janesstandard"/>
        <w:numPr>
          <w:ilvl w:val="0"/>
          <w:numId w:val="0"/>
        </w:numPr>
        <w:ind w:left="720"/>
        <w:rPr>
          <w:rFonts w:ascii="Times New Roman" w:hAnsi="Times New Roman"/>
        </w:rPr>
      </w:pPr>
      <w:r>
        <w:rPr>
          <w:rFonts w:ascii="Times New Roman" w:hAnsi="Times New Roman"/>
        </w:rPr>
        <w:t>[B] Dewitt Park, Local and National</w:t>
      </w:r>
    </w:p>
    <w:p w14:paraId="10824CFC" w14:textId="593F7EC7" w:rsidR="000D70DD" w:rsidRDefault="000D70DD" w:rsidP="00942463">
      <w:pPr>
        <w:pStyle w:val="Janesstandard"/>
        <w:numPr>
          <w:ilvl w:val="0"/>
          <w:numId w:val="0"/>
        </w:numPr>
        <w:ind w:left="720"/>
        <w:rPr>
          <w:rFonts w:ascii="Times New Roman" w:hAnsi="Times New Roman"/>
        </w:rPr>
      </w:pPr>
      <w:r>
        <w:rPr>
          <w:rFonts w:ascii="Times New Roman" w:hAnsi="Times New Roman"/>
        </w:rPr>
        <w:t>[E] East Hill, National</w:t>
      </w:r>
    </w:p>
    <w:p w14:paraId="2237C493" w14:textId="663AE482" w:rsidR="007A62FF" w:rsidRDefault="007A62FF" w:rsidP="00942463">
      <w:pPr>
        <w:pStyle w:val="Janesstandard"/>
        <w:numPr>
          <w:ilvl w:val="0"/>
          <w:numId w:val="0"/>
        </w:numPr>
        <w:ind w:left="720"/>
        <w:rPr>
          <w:rFonts w:ascii="Times New Roman" w:hAnsi="Times New Roman"/>
        </w:rPr>
      </w:pPr>
      <w:r>
        <w:rPr>
          <w:rFonts w:ascii="Times New Roman" w:hAnsi="Times New Roman"/>
        </w:rPr>
        <w:t>[F] Forest Home, National</w:t>
      </w:r>
    </w:p>
    <w:p w14:paraId="507CFE76" w14:textId="61BED823" w:rsidR="007A62FF" w:rsidRDefault="007A62FF" w:rsidP="00942463">
      <w:pPr>
        <w:pStyle w:val="Janesstandard"/>
        <w:numPr>
          <w:ilvl w:val="0"/>
          <w:numId w:val="0"/>
        </w:numPr>
        <w:ind w:left="720"/>
        <w:rPr>
          <w:rFonts w:ascii="Times New Roman" w:hAnsi="Times New Roman"/>
        </w:rPr>
      </w:pPr>
      <w:r>
        <w:rPr>
          <w:rFonts w:ascii="Times New Roman" w:hAnsi="Times New Roman"/>
        </w:rPr>
        <w:t>[U] University Hill, Local</w:t>
      </w:r>
    </w:p>
    <w:p w14:paraId="20B1D82C" w14:textId="71DE4C58" w:rsidR="007A62FF" w:rsidRDefault="007A62FF" w:rsidP="00942463">
      <w:pPr>
        <w:pStyle w:val="Janesstandard"/>
        <w:numPr>
          <w:ilvl w:val="0"/>
          <w:numId w:val="0"/>
        </w:numPr>
        <w:ind w:left="720"/>
        <w:rPr>
          <w:rFonts w:ascii="Times New Roman" w:hAnsi="Times New Roman"/>
        </w:rPr>
      </w:pPr>
      <w:r>
        <w:rPr>
          <w:rFonts w:ascii="Times New Roman" w:hAnsi="Times New Roman"/>
        </w:rPr>
        <w:t>[NL] Not located within a district</w:t>
      </w:r>
    </w:p>
    <w:p w14:paraId="6C5A997E" w14:textId="77777777" w:rsidR="00610DA9" w:rsidRPr="007A62FF" w:rsidRDefault="00610DA9" w:rsidP="007A62FF">
      <w:pPr>
        <w:rPr>
          <w:rFonts w:ascii="Times New Roman" w:hAnsi="Times New Roman"/>
        </w:rPr>
      </w:pPr>
    </w:p>
    <w:p w14:paraId="33B2863A" w14:textId="77777777" w:rsidR="00A43A69" w:rsidRPr="009B3BC9" w:rsidRDefault="00A43A69" w:rsidP="00A43A69">
      <w:pPr>
        <w:pStyle w:val="Janesstandard"/>
        <w:numPr>
          <w:ilvl w:val="0"/>
          <w:numId w:val="0"/>
        </w:numPr>
        <w:ind w:left="360"/>
        <w:rPr>
          <w:rFonts w:ascii="Times New Roman" w:hAnsi="Times New Roman"/>
        </w:rPr>
      </w:pPr>
    </w:p>
    <w:p w14:paraId="62D42F51" w14:textId="77777777" w:rsidR="00FE615A" w:rsidRPr="009B3BC9" w:rsidRDefault="0056316A" w:rsidP="00BC7641">
      <w:pPr>
        <w:pStyle w:val="Janesstandard"/>
        <w:numPr>
          <w:ilvl w:val="0"/>
          <w:numId w:val="33"/>
        </w:numPr>
        <w:rPr>
          <w:rFonts w:ascii="Times New Roman" w:hAnsi="Times New Roman"/>
        </w:rPr>
      </w:pPr>
      <w:r w:rsidRPr="009B3BC9">
        <w:rPr>
          <w:rFonts w:ascii="Times New Roman" w:hAnsi="Times New Roman"/>
        </w:rPr>
        <w:t>Fire District:</w:t>
      </w:r>
    </w:p>
    <w:p w14:paraId="012824E0" w14:textId="63FB02CE" w:rsidR="0056316A" w:rsidRDefault="007A62FF" w:rsidP="00BC7641">
      <w:pPr>
        <w:pStyle w:val="Janesstandard"/>
        <w:numPr>
          <w:ilvl w:val="1"/>
          <w:numId w:val="33"/>
        </w:numPr>
        <w:ind w:left="720"/>
        <w:rPr>
          <w:rFonts w:ascii="Times New Roman" w:hAnsi="Times New Roman"/>
        </w:rPr>
      </w:pPr>
      <w:r>
        <w:rPr>
          <w:rFonts w:ascii="Times New Roman" w:hAnsi="Times New Roman"/>
        </w:rPr>
        <w:t>Enter the n</w:t>
      </w:r>
      <w:r w:rsidR="007D7B81" w:rsidRPr="009B3BC9">
        <w:rPr>
          <w:rFonts w:ascii="Times New Roman" w:hAnsi="Times New Roman"/>
        </w:rPr>
        <w:t>ame</w:t>
      </w:r>
      <w:r w:rsidR="0056316A" w:rsidRPr="009B3BC9">
        <w:rPr>
          <w:rFonts w:ascii="Times New Roman" w:hAnsi="Times New Roman"/>
        </w:rPr>
        <w:t xml:space="preserve"> of the fire district</w:t>
      </w:r>
      <w:r w:rsidR="00EF2032" w:rsidRPr="009B3BC9">
        <w:rPr>
          <w:rFonts w:ascii="Times New Roman" w:hAnsi="Times New Roman"/>
        </w:rPr>
        <w:t xml:space="preserve"> where</w:t>
      </w:r>
      <w:r w:rsidR="0056316A" w:rsidRPr="009B3BC9">
        <w:rPr>
          <w:rFonts w:ascii="Times New Roman" w:hAnsi="Times New Roman"/>
        </w:rPr>
        <w:t xml:space="preserve"> the facility is </w:t>
      </w:r>
      <w:r w:rsidR="00EF2032" w:rsidRPr="009B3BC9">
        <w:rPr>
          <w:rFonts w:ascii="Times New Roman" w:hAnsi="Times New Roman"/>
        </w:rPr>
        <w:t>located.</w:t>
      </w:r>
    </w:p>
    <w:p w14:paraId="26727384" w14:textId="5DC6E918" w:rsidR="006441F3" w:rsidRPr="009B3BC9" w:rsidRDefault="007A62FF" w:rsidP="00BC7641">
      <w:pPr>
        <w:pStyle w:val="Janesstandard"/>
        <w:numPr>
          <w:ilvl w:val="1"/>
          <w:numId w:val="33"/>
        </w:numPr>
        <w:ind w:left="720"/>
        <w:rPr>
          <w:rFonts w:ascii="Times New Roman" w:hAnsi="Times New Roman"/>
        </w:rPr>
      </w:pPr>
      <w:r>
        <w:rPr>
          <w:rFonts w:ascii="Times New Roman" w:hAnsi="Times New Roman"/>
        </w:rPr>
        <w:t>If the facility is located in Tompkins County and you’re unclear about which fire district your facility is located in, contact Environmental Health and Safety at 254-1634.</w:t>
      </w:r>
    </w:p>
    <w:p w14:paraId="5B96F8C5" w14:textId="77777777" w:rsidR="00716395" w:rsidRPr="00AE0F02" w:rsidRDefault="00716395" w:rsidP="00E9749B">
      <w:pPr>
        <w:pStyle w:val="Janesstandard"/>
        <w:numPr>
          <w:ilvl w:val="0"/>
          <w:numId w:val="0"/>
        </w:numPr>
        <w:ind w:left="720" w:hanging="360"/>
        <w:rPr>
          <w:rFonts w:ascii="Times New Roman" w:hAnsi="Times New Roman"/>
        </w:rPr>
      </w:pPr>
    </w:p>
    <w:p w14:paraId="3D77AC6A" w14:textId="26A43FB1" w:rsidR="006441F3" w:rsidRDefault="006441F3" w:rsidP="00BC7641">
      <w:pPr>
        <w:pStyle w:val="Janesstandard"/>
        <w:numPr>
          <w:ilvl w:val="0"/>
          <w:numId w:val="33"/>
        </w:numPr>
        <w:tabs>
          <w:tab w:val="left" w:pos="360"/>
        </w:tabs>
        <w:rPr>
          <w:rFonts w:ascii="Times New Roman" w:hAnsi="Times New Roman"/>
        </w:rPr>
      </w:pPr>
      <w:r>
        <w:rPr>
          <w:rFonts w:ascii="Times New Roman" w:hAnsi="Times New Roman"/>
        </w:rPr>
        <w:t>Police Jurisdiction</w:t>
      </w:r>
    </w:p>
    <w:p w14:paraId="378901F7" w14:textId="77777777" w:rsidR="006441F3" w:rsidRDefault="006441F3" w:rsidP="00E9749B">
      <w:pPr>
        <w:pStyle w:val="Janesstandard"/>
        <w:numPr>
          <w:ilvl w:val="1"/>
          <w:numId w:val="33"/>
        </w:numPr>
        <w:tabs>
          <w:tab w:val="left" w:pos="360"/>
          <w:tab w:val="left" w:pos="1260"/>
        </w:tabs>
        <w:ind w:left="720"/>
      </w:pPr>
      <w:r>
        <w:t>Enter the name of the police jurisdiction that responds to the facility.</w:t>
      </w:r>
    </w:p>
    <w:p w14:paraId="331E25FE" w14:textId="1BFEE79C" w:rsidR="006441F3" w:rsidRDefault="006441F3" w:rsidP="00E9749B">
      <w:pPr>
        <w:pStyle w:val="Janesstandard"/>
        <w:numPr>
          <w:ilvl w:val="1"/>
          <w:numId w:val="33"/>
        </w:numPr>
        <w:tabs>
          <w:tab w:val="left" w:pos="360"/>
        </w:tabs>
        <w:ind w:left="720"/>
        <w:rPr>
          <w:rFonts w:ascii="Times New Roman" w:hAnsi="Times New Roman"/>
        </w:rPr>
      </w:pPr>
      <w:r>
        <w:rPr>
          <w:rFonts w:ascii="Times New Roman" w:hAnsi="Times New Roman"/>
        </w:rPr>
        <w:t>If the facility is located in Tompkins County and you’re unclear of police jurisdiction contact CU Police at 255-1111</w:t>
      </w:r>
      <w:r w:rsidR="00357DDD">
        <w:rPr>
          <w:rFonts w:ascii="Times New Roman" w:hAnsi="Times New Roman"/>
        </w:rPr>
        <w:t>.</w:t>
      </w:r>
    </w:p>
    <w:p w14:paraId="650F6E14" w14:textId="77777777" w:rsidR="00357DDD" w:rsidRDefault="00357DDD" w:rsidP="00E9749B">
      <w:pPr>
        <w:pStyle w:val="Janesstandard"/>
        <w:numPr>
          <w:ilvl w:val="0"/>
          <w:numId w:val="0"/>
        </w:numPr>
        <w:tabs>
          <w:tab w:val="left" w:pos="360"/>
        </w:tabs>
        <w:ind w:left="720" w:hanging="360"/>
        <w:rPr>
          <w:rFonts w:ascii="Times New Roman" w:hAnsi="Times New Roman"/>
        </w:rPr>
      </w:pPr>
    </w:p>
    <w:p w14:paraId="49D28664" w14:textId="77777777" w:rsidR="00716395" w:rsidRPr="009B3BC9" w:rsidRDefault="00716395" w:rsidP="00BC7641">
      <w:pPr>
        <w:pStyle w:val="Janesstandard"/>
        <w:numPr>
          <w:ilvl w:val="0"/>
          <w:numId w:val="33"/>
        </w:numPr>
        <w:tabs>
          <w:tab w:val="left" w:pos="360"/>
        </w:tabs>
        <w:rPr>
          <w:rFonts w:ascii="Times New Roman" w:hAnsi="Times New Roman"/>
        </w:rPr>
      </w:pPr>
      <w:r w:rsidRPr="009B3BC9">
        <w:rPr>
          <w:rFonts w:ascii="Times New Roman" w:hAnsi="Times New Roman"/>
        </w:rPr>
        <w:t>Ambulance first response:</w:t>
      </w:r>
    </w:p>
    <w:p w14:paraId="2C7A8897" w14:textId="583B9D20" w:rsidR="00EF2032" w:rsidRDefault="00264BED" w:rsidP="00E9749B">
      <w:pPr>
        <w:pStyle w:val="Janesstandard"/>
        <w:numPr>
          <w:ilvl w:val="1"/>
          <w:numId w:val="33"/>
        </w:numPr>
        <w:tabs>
          <w:tab w:val="left" w:pos="360"/>
        </w:tabs>
        <w:ind w:left="720"/>
        <w:rPr>
          <w:rFonts w:ascii="Times New Roman" w:hAnsi="Times New Roman"/>
        </w:rPr>
      </w:pPr>
      <w:r>
        <w:rPr>
          <w:rFonts w:ascii="Times New Roman" w:hAnsi="Times New Roman"/>
        </w:rPr>
        <w:t>Enter the n</w:t>
      </w:r>
      <w:r w:rsidR="00EF2032" w:rsidRPr="009B3BC9">
        <w:rPr>
          <w:rFonts w:ascii="Times New Roman" w:hAnsi="Times New Roman"/>
        </w:rPr>
        <w:t>ame of the ambulance service that responds to your facility in the event of a medical emergency.</w:t>
      </w:r>
    </w:p>
    <w:p w14:paraId="328ABAD2" w14:textId="48031944" w:rsidR="00264BED" w:rsidRPr="009B3BC9" w:rsidRDefault="00264BED" w:rsidP="00E9749B">
      <w:pPr>
        <w:pStyle w:val="Janesstandard"/>
        <w:numPr>
          <w:ilvl w:val="1"/>
          <w:numId w:val="33"/>
        </w:numPr>
        <w:tabs>
          <w:tab w:val="left" w:pos="360"/>
        </w:tabs>
        <w:ind w:left="720"/>
        <w:rPr>
          <w:rFonts w:ascii="Times New Roman" w:hAnsi="Times New Roman"/>
        </w:rPr>
      </w:pPr>
      <w:r>
        <w:rPr>
          <w:rFonts w:ascii="Times New Roman" w:hAnsi="Times New Roman"/>
        </w:rPr>
        <w:t>If the facility is located in Tompkins County and you’re unclear about which ambulance service serves your facility, contact Environmental Health and Safety at 254-1634.</w:t>
      </w:r>
    </w:p>
    <w:p w14:paraId="73D6CFA9" w14:textId="77777777" w:rsidR="0056316A" w:rsidRPr="009B3BC9" w:rsidRDefault="0056316A" w:rsidP="008B481D">
      <w:pPr>
        <w:pStyle w:val="Janesstandard"/>
        <w:numPr>
          <w:ilvl w:val="0"/>
          <w:numId w:val="0"/>
        </w:numPr>
        <w:pBdr>
          <w:bottom w:val="single" w:sz="4" w:space="1" w:color="auto"/>
        </w:pBdr>
        <w:tabs>
          <w:tab w:val="left" w:pos="360"/>
        </w:tabs>
        <w:rPr>
          <w:rFonts w:ascii="Times New Roman" w:hAnsi="Times New Roman"/>
        </w:rPr>
      </w:pPr>
    </w:p>
    <w:p w14:paraId="12E97930" w14:textId="77777777" w:rsidR="008B481D" w:rsidRPr="009B3BC9" w:rsidRDefault="008B481D" w:rsidP="008B481D">
      <w:pPr>
        <w:pStyle w:val="Janesstandard"/>
        <w:numPr>
          <w:ilvl w:val="0"/>
          <w:numId w:val="0"/>
        </w:numPr>
        <w:tabs>
          <w:tab w:val="left" w:pos="360"/>
        </w:tabs>
        <w:rPr>
          <w:rFonts w:ascii="Times New Roman" w:hAnsi="Times New Roman"/>
        </w:rPr>
      </w:pPr>
    </w:p>
    <w:p w14:paraId="0D5E45F2" w14:textId="77777777" w:rsidR="00B414E7" w:rsidRPr="009B3BC9" w:rsidRDefault="00B414E7" w:rsidP="00B414E7">
      <w:pPr>
        <w:pStyle w:val="Janesstandard"/>
        <w:numPr>
          <w:ilvl w:val="0"/>
          <w:numId w:val="0"/>
        </w:numPr>
        <w:rPr>
          <w:rFonts w:ascii="Times New Roman" w:hAnsi="Times New Roman"/>
          <w:b/>
        </w:rPr>
      </w:pPr>
      <w:r w:rsidRPr="009B3BC9">
        <w:rPr>
          <w:rFonts w:ascii="Times New Roman" w:hAnsi="Times New Roman"/>
          <w:b/>
        </w:rPr>
        <w:t>Facilities Reactivation:</w:t>
      </w:r>
    </w:p>
    <w:p w14:paraId="74AE09BC" w14:textId="77777777" w:rsidR="00B414E7" w:rsidRPr="009B3BC9" w:rsidRDefault="00B414E7" w:rsidP="00B414E7">
      <w:pPr>
        <w:pStyle w:val="Janesstandard"/>
        <w:numPr>
          <w:ilvl w:val="0"/>
          <w:numId w:val="0"/>
        </w:numPr>
        <w:rPr>
          <w:rFonts w:ascii="Times New Roman" w:hAnsi="Times New Roman"/>
        </w:rPr>
      </w:pPr>
    </w:p>
    <w:p w14:paraId="53B873AC"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Facility Restart Date:</w:t>
      </w:r>
    </w:p>
    <w:p w14:paraId="663A696B"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 xml:space="preserve">The </w:t>
      </w:r>
      <w:r>
        <w:rPr>
          <w:rFonts w:ascii="Times New Roman" w:hAnsi="Times New Roman"/>
        </w:rPr>
        <w:t>date when</w:t>
      </w:r>
      <w:r w:rsidRPr="009B3BC9">
        <w:rPr>
          <w:rFonts w:ascii="Times New Roman" w:hAnsi="Times New Roman"/>
        </w:rPr>
        <w:t xml:space="preserve"> a formerly obsoleted facility becomes active again.  Circumstances where this happens:</w:t>
      </w:r>
    </w:p>
    <w:p w14:paraId="69EB2933" w14:textId="77777777" w:rsidR="00B414E7" w:rsidRPr="009B3BC9" w:rsidRDefault="00B414E7" w:rsidP="00B414E7">
      <w:pPr>
        <w:pStyle w:val="Janesstandard"/>
        <w:numPr>
          <w:ilvl w:val="2"/>
          <w:numId w:val="33"/>
        </w:numPr>
        <w:ind w:left="1080" w:hanging="360"/>
        <w:rPr>
          <w:rFonts w:ascii="Times New Roman" w:hAnsi="Times New Roman"/>
        </w:rPr>
      </w:pPr>
      <w:r w:rsidRPr="009B3BC9">
        <w:rPr>
          <w:rFonts w:ascii="Times New Roman" w:hAnsi="Times New Roman"/>
        </w:rPr>
        <w:t>A leased facility where all of the CU occupants had vacated (the facility went to obsolete) and now it is being leased again.  In this case the obsoletion notes would include the start and end dates of the former occupancy, and start occupancy date would be updated for the new tenants.</w:t>
      </w:r>
    </w:p>
    <w:p w14:paraId="7D9888FA" w14:textId="77777777" w:rsidR="00B414E7" w:rsidRPr="009B3BC9" w:rsidRDefault="00B414E7" w:rsidP="00B414E7">
      <w:pPr>
        <w:pStyle w:val="Janesstandard"/>
        <w:numPr>
          <w:ilvl w:val="2"/>
          <w:numId w:val="33"/>
        </w:numPr>
        <w:ind w:left="1080" w:hanging="360"/>
        <w:rPr>
          <w:rFonts w:ascii="Times New Roman" w:hAnsi="Times New Roman"/>
        </w:rPr>
      </w:pPr>
      <w:r w:rsidRPr="009B3BC9">
        <w:rPr>
          <w:rFonts w:ascii="Times New Roman" w:hAnsi="Times New Roman"/>
        </w:rPr>
        <w:t>A construction trailer that was sold or terminated and then put back into service.</w:t>
      </w:r>
    </w:p>
    <w:p w14:paraId="5FCBDDE6" w14:textId="77777777" w:rsidR="00B414E7" w:rsidRPr="009B3BC9" w:rsidRDefault="00B414E7" w:rsidP="00B414E7">
      <w:pPr>
        <w:pStyle w:val="Janesstandard"/>
        <w:numPr>
          <w:ilvl w:val="0"/>
          <w:numId w:val="0"/>
        </w:numPr>
        <w:rPr>
          <w:rFonts w:ascii="Times New Roman" w:hAnsi="Times New Roman"/>
        </w:rPr>
      </w:pPr>
    </w:p>
    <w:p w14:paraId="2B0C9CCB"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View Re-activation Notes (link):</w:t>
      </w:r>
    </w:p>
    <w:p w14:paraId="1DE7E23A"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Comments/remarks about how a facility made the transition from obsolete to being put back into service.</w:t>
      </w:r>
    </w:p>
    <w:p w14:paraId="63DE93AD" w14:textId="77777777" w:rsidR="00B414E7" w:rsidRPr="009B3BC9" w:rsidRDefault="00B414E7" w:rsidP="00B414E7">
      <w:pPr>
        <w:pStyle w:val="Janesstandard"/>
        <w:numPr>
          <w:ilvl w:val="0"/>
          <w:numId w:val="0"/>
        </w:numPr>
        <w:pBdr>
          <w:bottom w:val="single" w:sz="4" w:space="1" w:color="auto"/>
        </w:pBdr>
        <w:rPr>
          <w:rFonts w:ascii="Times New Roman" w:hAnsi="Times New Roman"/>
        </w:rPr>
      </w:pPr>
    </w:p>
    <w:p w14:paraId="6CD42E0F" w14:textId="77777777" w:rsidR="00B414E7" w:rsidRPr="009B3BC9" w:rsidRDefault="00B414E7" w:rsidP="00B414E7">
      <w:pPr>
        <w:pStyle w:val="Janesstandard"/>
        <w:numPr>
          <w:ilvl w:val="0"/>
          <w:numId w:val="0"/>
        </w:numPr>
        <w:rPr>
          <w:rFonts w:ascii="Times New Roman" w:hAnsi="Times New Roman"/>
        </w:rPr>
      </w:pPr>
    </w:p>
    <w:p w14:paraId="22F7E9F7"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View notes:</w:t>
      </w:r>
    </w:p>
    <w:p w14:paraId="1BD76D98"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This link runs a search and returns notes of all types on the facility.</w:t>
      </w:r>
    </w:p>
    <w:p w14:paraId="329410EC" w14:textId="77777777" w:rsidR="00B414E7" w:rsidRPr="009B3BC9" w:rsidRDefault="00B414E7" w:rsidP="00B414E7">
      <w:pPr>
        <w:pStyle w:val="Janesstandard"/>
        <w:numPr>
          <w:ilvl w:val="0"/>
          <w:numId w:val="0"/>
        </w:numPr>
        <w:rPr>
          <w:rFonts w:ascii="Times New Roman" w:hAnsi="Times New Roman"/>
        </w:rPr>
      </w:pPr>
    </w:p>
    <w:p w14:paraId="1C231694" w14:textId="77777777" w:rsidR="00B414E7" w:rsidRPr="009B3BC9" w:rsidRDefault="00B414E7" w:rsidP="00B414E7">
      <w:pPr>
        <w:pStyle w:val="Janesstandard"/>
        <w:numPr>
          <w:ilvl w:val="0"/>
          <w:numId w:val="0"/>
        </w:numPr>
        <w:pBdr>
          <w:bottom w:val="single" w:sz="4" w:space="1" w:color="auto"/>
        </w:pBdr>
        <w:rPr>
          <w:rFonts w:ascii="Times New Roman" w:hAnsi="Times New Roman"/>
        </w:rPr>
      </w:pPr>
    </w:p>
    <w:p w14:paraId="0925E05E" w14:textId="77777777" w:rsidR="00B414E7" w:rsidRPr="009B3BC9" w:rsidRDefault="00B414E7" w:rsidP="00B414E7">
      <w:pPr>
        <w:pStyle w:val="Janesstandard"/>
        <w:numPr>
          <w:ilvl w:val="0"/>
          <w:numId w:val="0"/>
        </w:numPr>
        <w:rPr>
          <w:rFonts w:ascii="Times New Roman" w:hAnsi="Times New Roman"/>
        </w:rPr>
      </w:pPr>
    </w:p>
    <w:p w14:paraId="1D081D32" w14:textId="6020CDDD" w:rsidR="00357DDD" w:rsidRDefault="00357DDD" w:rsidP="00B414E7">
      <w:pPr>
        <w:pStyle w:val="Janesstandard"/>
        <w:numPr>
          <w:ilvl w:val="0"/>
          <w:numId w:val="33"/>
        </w:numPr>
        <w:rPr>
          <w:rFonts w:ascii="Times New Roman" w:hAnsi="Times New Roman"/>
        </w:rPr>
      </w:pPr>
      <w:r>
        <w:rPr>
          <w:rFonts w:ascii="Times New Roman" w:hAnsi="Times New Roman"/>
        </w:rPr>
        <w:t>Show Room Detail:</w:t>
      </w:r>
    </w:p>
    <w:p w14:paraId="5B54D29E" w14:textId="338D5D5F" w:rsidR="00357DDD" w:rsidRDefault="00357DDD" w:rsidP="00E9749B">
      <w:pPr>
        <w:pStyle w:val="Janesstandard"/>
        <w:numPr>
          <w:ilvl w:val="1"/>
          <w:numId w:val="33"/>
        </w:numPr>
        <w:ind w:left="720"/>
        <w:rPr>
          <w:rFonts w:ascii="Times New Roman" w:hAnsi="Times New Roman"/>
        </w:rPr>
      </w:pPr>
      <w:r>
        <w:rPr>
          <w:rFonts w:ascii="Times New Roman" w:hAnsi="Times New Roman"/>
        </w:rPr>
        <w:t>Shows all notes regarding a space.</w:t>
      </w:r>
    </w:p>
    <w:p w14:paraId="28111CDF" w14:textId="77777777" w:rsidR="00357DDD" w:rsidRDefault="00357DDD" w:rsidP="00E9749B">
      <w:pPr>
        <w:pStyle w:val="Janesstandard"/>
        <w:numPr>
          <w:ilvl w:val="0"/>
          <w:numId w:val="0"/>
        </w:numPr>
        <w:ind w:left="720" w:hanging="360"/>
        <w:rPr>
          <w:rFonts w:ascii="Times New Roman" w:hAnsi="Times New Roman"/>
        </w:rPr>
      </w:pPr>
    </w:p>
    <w:p w14:paraId="0D1D3D42"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Show all rooms in a facility:</w:t>
      </w:r>
    </w:p>
    <w:p w14:paraId="35C3CEEA"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Same as the Show Room Detail.</w:t>
      </w:r>
    </w:p>
    <w:p w14:paraId="33E5BADB"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These are provided in two places for ease of navigation.</w:t>
      </w:r>
    </w:p>
    <w:p w14:paraId="0F3E20DA" w14:textId="77777777" w:rsidR="00B414E7" w:rsidRPr="009B3BC9" w:rsidRDefault="00B414E7" w:rsidP="00B414E7">
      <w:pPr>
        <w:pStyle w:val="Janesstandard"/>
        <w:numPr>
          <w:ilvl w:val="0"/>
          <w:numId w:val="0"/>
        </w:numPr>
        <w:ind w:left="360" w:hanging="360"/>
        <w:rPr>
          <w:rFonts w:ascii="Times New Roman" w:hAnsi="Times New Roman"/>
        </w:rPr>
      </w:pPr>
    </w:p>
    <w:p w14:paraId="5D7F1500" w14:textId="77777777" w:rsidR="00B414E7" w:rsidRPr="009B3BC9" w:rsidRDefault="00B414E7">
      <w:pPr>
        <w:pStyle w:val="Janesstandard"/>
        <w:numPr>
          <w:ilvl w:val="0"/>
          <w:numId w:val="33"/>
        </w:numPr>
        <w:rPr>
          <w:rFonts w:ascii="Times New Roman" w:hAnsi="Times New Roman"/>
        </w:rPr>
      </w:pPr>
      <w:r w:rsidRPr="009B3BC9">
        <w:rPr>
          <w:rFonts w:ascii="Times New Roman" w:hAnsi="Times New Roman"/>
        </w:rPr>
        <w:t>Search for rooms in Facility:</w:t>
      </w:r>
    </w:p>
    <w:p w14:paraId="6F55779D" w14:textId="77777777" w:rsidR="00B414E7" w:rsidRPr="009B3BC9" w:rsidRDefault="00B414E7" w:rsidP="00B414E7">
      <w:pPr>
        <w:pStyle w:val="Janesstandard"/>
        <w:numPr>
          <w:ilvl w:val="1"/>
          <w:numId w:val="33"/>
        </w:numPr>
        <w:ind w:left="720"/>
        <w:rPr>
          <w:rFonts w:ascii="Times New Roman" w:hAnsi="Times New Roman"/>
        </w:rPr>
      </w:pPr>
      <w:r w:rsidRPr="009B3BC9">
        <w:rPr>
          <w:rFonts w:ascii="Times New Roman" w:hAnsi="Times New Roman"/>
        </w:rPr>
        <w:t>Link returns the ‘Room Search’ page prepopulated with the facility code.</w:t>
      </w:r>
    </w:p>
    <w:p w14:paraId="3CDAC157" w14:textId="77777777" w:rsidR="00B414E7" w:rsidRPr="009B3BC9" w:rsidRDefault="00B414E7" w:rsidP="00B414E7">
      <w:pPr>
        <w:pBdr>
          <w:bottom w:val="single" w:sz="4" w:space="1" w:color="auto"/>
        </w:pBdr>
        <w:spacing w:after="200" w:line="276" w:lineRule="auto"/>
        <w:rPr>
          <w:rFonts w:ascii="Times New Roman" w:hAnsi="Times New Roman"/>
          <w:b/>
        </w:rPr>
      </w:pPr>
    </w:p>
    <w:p w14:paraId="2F37F176" w14:textId="77777777" w:rsidR="00B414E7" w:rsidRPr="009B3BC9" w:rsidRDefault="00B414E7" w:rsidP="00B414E7">
      <w:pPr>
        <w:spacing w:after="200" w:line="276" w:lineRule="auto"/>
        <w:rPr>
          <w:rFonts w:ascii="Times New Roman" w:hAnsi="Times New Roman"/>
          <w:b/>
        </w:rPr>
      </w:pPr>
      <w:r w:rsidRPr="009B3BC9">
        <w:rPr>
          <w:rFonts w:ascii="Times New Roman" w:hAnsi="Times New Roman"/>
          <w:b/>
        </w:rPr>
        <w:t>Organizational Information:</w:t>
      </w:r>
    </w:p>
    <w:p w14:paraId="103700F4"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 xml:space="preserve"> Approving Organization:</w:t>
      </w:r>
    </w:p>
    <w:p w14:paraId="2717CE13" w14:textId="45427305" w:rsidR="00A547C4" w:rsidRDefault="00A547C4" w:rsidP="00B414E7">
      <w:pPr>
        <w:pStyle w:val="Janesstandard"/>
        <w:numPr>
          <w:ilvl w:val="1"/>
          <w:numId w:val="33"/>
        </w:numPr>
        <w:ind w:left="720" w:hanging="270"/>
        <w:rPr>
          <w:rFonts w:ascii="Times New Roman" w:hAnsi="Times New Roman"/>
        </w:rPr>
      </w:pPr>
      <w:r>
        <w:rPr>
          <w:rFonts w:ascii="Times New Roman" w:hAnsi="Times New Roman"/>
        </w:rPr>
        <w:t>Generally this is the organization</w:t>
      </w:r>
      <w:r w:rsidR="00B414E7" w:rsidRPr="009B3BC9">
        <w:rPr>
          <w:rFonts w:ascii="Times New Roman" w:hAnsi="Times New Roman"/>
        </w:rPr>
        <w:t xml:space="preserve"> responsible for final sign off on the paperwork submitted to assign a new facility code.  </w:t>
      </w:r>
    </w:p>
    <w:p w14:paraId="366AFCA2" w14:textId="77777777" w:rsidR="00A547C4" w:rsidRDefault="00B414E7" w:rsidP="00E9749B">
      <w:pPr>
        <w:pStyle w:val="Janesstandard"/>
        <w:numPr>
          <w:ilvl w:val="1"/>
          <w:numId w:val="33"/>
        </w:numPr>
        <w:ind w:left="720" w:hanging="270"/>
        <w:rPr>
          <w:rFonts w:ascii="Times New Roman" w:hAnsi="Times New Roman"/>
        </w:rPr>
      </w:pPr>
      <w:r w:rsidRPr="009B3BC9">
        <w:rPr>
          <w:rFonts w:ascii="Times New Roman" w:hAnsi="Times New Roman"/>
        </w:rPr>
        <w:t>This does not imply ownership of the building</w:t>
      </w:r>
      <w:r w:rsidR="00A547C4">
        <w:rPr>
          <w:rFonts w:ascii="Times New Roman" w:hAnsi="Times New Roman"/>
        </w:rPr>
        <w:t>; it is simply to track the facility code assignment paperwork in the event there are future questions.</w:t>
      </w:r>
    </w:p>
    <w:p w14:paraId="292C5640" w14:textId="21436D2C" w:rsidR="00B414E7" w:rsidRPr="009B3BC9" w:rsidRDefault="00A547C4" w:rsidP="00B414E7">
      <w:pPr>
        <w:pStyle w:val="Janesstandard"/>
        <w:numPr>
          <w:ilvl w:val="1"/>
          <w:numId w:val="33"/>
        </w:numPr>
        <w:ind w:left="720" w:hanging="270"/>
        <w:rPr>
          <w:rFonts w:ascii="Times New Roman" w:hAnsi="Times New Roman"/>
        </w:rPr>
      </w:pPr>
      <w:r>
        <w:rPr>
          <w:rFonts w:ascii="Times New Roman" w:hAnsi="Times New Roman"/>
        </w:rPr>
        <w:t>Facilities Inventory can assist in cases where the code is being assigned for a non-academic building or a shared academic building, and the responsible organization is not clear.</w:t>
      </w:r>
    </w:p>
    <w:p w14:paraId="24F5A547" w14:textId="77777777" w:rsidR="00B414E7" w:rsidRPr="009B3BC9" w:rsidRDefault="00B414E7" w:rsidP="00B414E7">
      <w:pPr>
        <w:pStyle w:val="Janesstandard"/>
        <w:numPr>
          <w:ilvl w:val="0"/>
          <w:numId w:val="0"/>
        </w:numPr>
        <w:rPr>
          <w:rFonts w:ascii="Times New Roman" w:hAnsi="Times New Roman"/>
        </w:rPr>
      </w:pPr>
    </w:p>
    <w:p w14:paraId="7ED247F7" w14:textId="68555BEF"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Approval Date:  Date that the paperwork to assign a new facility code is signed off on by the organizational representative.</w:t>
      </w:r>
      <w:r w:rsidR="00803336">
        <w:rPr>
          <w:rFonts w:ascii="Times New Roman" w:hAnsi="Times New Roman"/>
        </w:rPr>
        <w:t xml:space="preserve"> This date helps Facilities Inventory track its business process.</w:t>
      </w:r>
    </w:p>
    <w:p w14:paraId="641FD141" w14:textId="77777777" w:rsidR="00B414E7" w:rsidRPr="009B3BC9" w:rsidRDefault="00B414E7" w:rsidP="00B414E7">
      <w:pPr>
        <w:pStyle w:val="Janesstandard"/>
        <w:numPr>
          <w:ilvl w:val="0"/>
          <w:numId w:val="0"/>
        </w:numPr>
        <w:rPr>
          <w:rFonts w:ascii="Times New Roman" w:hAnsi="Times New Roman"/>
        </w:rPr>
      </w:pPr>
    </w:p>
    <w:p w14:paraId="33AB94A3"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Asset Assignment:</w:t>
      </w:r>
    </w:p>
    <w:p w14:paraId="58720BE0" w14:textId="32BFE91B" w:rsidR="00B414E7" w:rsidRPr="009B3BC9" w:rsidRDefault="00B414E7" w:rsidP="00B414E7">
      <w:pPr>
        <w:pStyle w:val="ListParagraph"/>
        <w:ind w:hanging="360"/>
        <w:rPr>
          <w:rFonts w:ascii="Times New Roman" w:hAnsi="Times New Roman"/>
          <w:color w:val="0000FF" w:themeColor="hyperlink"/>
          <w:u w:val="single"/>
        </w:rPr>
      </w:pPr>
      <w:r w:rsidRPr="009B3BC9">
        <w:rPr>
          <w:rFonts w:ascii="Times New Roman" w:hAnsi="Times New Roman"/>
        </w:rPr>
        <w:t>a.</w:t>
      </w:r>
      <w:r w:rsidRPr="009B3BC9">
        <w:rPr>
          <w:rFonts w:ascii="Times New Roman" w:hAnsi="Times New Roman"/>
        </w:rPr>
        <w:tab/>
        <w:t xml:space="preserve">See the ‘Asset Assignment Chart’ </w:t>
      </w:r>
      <w:r w:rsidR="00465C19">
        <w:rPr>
          <w:rFonts w:ascii="Times New Roman" w:hAnsi="Times New Roman"/>
        </w:rPr>
        <w:t>under</w:t>
      </w:r>
      <w:r w:rsidRPr="009B3BC9">
        <w:rPr>
          <w:rFonts w:ascii="Times New Roman" w:hAnsi="Times New Roman"/>
        </w:rPr>
        <w:t xml:space="preserve"> “Facilities Page Field Descriptions” </w:t>
      </w:r>
      <w:r w:rsidR="00465C19">
        <w:rPr>
          <w:rFonts w:ascii="Times New Roman" w:hAnsi="Times New Roman"/>
        </w:rPr>
        <w:t xml:space="preserve">at </w:t>
      </w:r>
      <w:hyperlink r:id="rId14" w:history="1">
        <w:r w:rsidRPr="009B3BC9">
          <w:rPr>
            <w:rStyle w:val="Hyperlink"/>
            <w:rFonts w:ascii="Times New Roman" w:hAnsi="Times New Roman"/>
          </w:rPr>
          <w:t>http://fe.fs.cornell.edu/fig/inventory/system.cfm</w:t>
        </w:r>
      </w:hyperlink>
      <w:r w:rsidRPr="009B3BC9">
        <w:rPr>
          <w:rFonts w:ascii="Times New Roman" w:hAnsi="Times New Roman"/>
        </w:rPr>
        <w:t xml:space="preserve"> for further clarifications of the choices below:</w:t>
      </w:r>
    </w:p>
    <w:p w14:paraId="2A3E8856"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[0]</w:t>
      </w:r>
      <w:r w:rsidRPr="009B3BC9">
        <w:rPr>
          <w:rFonts w:ascii="Times New Roman" w:hAnsi="Times New Roman"/>
        </w:rPr>
        <w:tab/>
        <w:t>Endowed (non- Weill Cornell Medical College)</w:t>
      </w:r>
    </w:p>
    <w:p w14:paraId="3C011DAA"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[1]</w:t>
      </w:r>
      <w:r w:rsidRPr="009B3BC9">
        <w:rPr>
          <w:rFonts w:ascii="Times New Roman" w:hAnsi="Times New Roman"/>
        </w:rPr>
        <w:tab/>
        <w:t>Weill Cornell Medical College</w:t>
      </w:r>
    </w:p>
    <w:p w14:paraId="11DBD51B"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[2]</w:t>
      </w:r>
      <w:r w:rsidRPr="009B3BC9">
        <w:rPr>
          <w:rFonts w:ascii="Times New Roman" w:hAnsi="Times New Roman"/>
        </w:rPr>
        <w:tab/>
        <w:t>College Asset/College Financed</w:t>
      </w:r>
    </w:p>
    <w:p w14:paraId="398B3830"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[3]</w:t>
      </w:r>
      <w:r w:rsidRPr="009B3BC9">
        <w:rPr>
          <w:rFonts w:ascii="Times New Roman" w:hAnsi="Times New Roman"/>
        </w:rPr>
        <w:tab/>
        <w:t>College Asset/State Financed</w:t>
      </w:r>
    </w:p>
    <w:p w14:paraId="2CF758F0"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[4]</w:t>
      </w:r>
      <w:r w:rsidRPr="009B3BC9">
        <w:rPr>
          <w:rFonts w:ascii="Times New Roman" w:hAnsi="Times New Roman"/>
        </w:rPr>
        <w:tab/>
        <w:t>Stated owned/SUNY</w:t>
      </w:r>
    </w:p>
    <w:p w14:paraId="281BBE50"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[5]</w:t>
      </w:r>
      <w:r w:rsidRPr="009B3BC9">
        <w:rPr>
          <w:rFonts w:ascii="Times New Roman" w:hAnsi="Times New Roman"/>
        </w:rPr>
        <w:tab/>
        <w:t>State owned/Funded by agency other than SUNY</w:t>
      </w:r>
    </w:p>
    <w:p w14:paraId="4B60D5B5"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[8]</w:t>
      </w:r>
      <w:r w:rsidRPr="009B3BC9">
        <w:rPr>
          <w:rFonts w:ascii="Times New Roman" w:hAnsi="Times New Roman"/>
        </w:rPr>
        <w:tab/>
        <w:t>Federal Government</w:t>
      </w:r>
    </w:p>
    <w:p w14:paraId="5CF36801"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[9]</w:t>
      </w:r>
      <w:r w:rsidRPr="009B3BC9">
        <w:rPr>
          <w:rFonts w:ascii="Times New Roman" w:hAnsi="Times New Roman"/>
        </w:rPr>
        <w:tab/>
        <w:t>Outside Agency</w:t>
      </w:r>
    </w:p>
    <w:p w14:paraId="00E9D3BF" w14:textId="77777777" w:rsidR="00B414E7" w:rsidRPr="009B3BC9" w:rsidRDefault="00B414E7" w:rsidP="00B414E7">
      <w:pPr>
        <w:pStyle w:val="Janesstandard"/>
        <w:numPr>
          <w:ilvl w:val="0"/>
          <w:numId w:val="0"/>
        </w:numPr>
        <w:rPr>
          <w:rFonts w:ascii="Times New Roman" w:hAnsi="Times New Roman"/>
        </w:rPr>
      </w:pPr>
    </w:p>
    <w:p w14:paraId="256CF0A6"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View Facility Asset Notes (link):</w:t>
      </w:r>
    </w:p>
    <w:p w14:paraId="4346FF52" w14:textId="77777777" w:rsidR="00C32431" w:rsidRDefault="00C32431" w:rsidP="00B414E7">
      <w:pPr>
        <w:pStyle w:val="Janesstandard"/>
        <w:numPr>
          <w:ilvl w:val="0"/>
          <w:numId w:val="25"/>
        </w:numPr>
        <w:ind w:left="720"/>
        <w:rPr>
          <w:rFonts w:ascii="Times New Roman" w:hAnsi="Times New Roman"/>
        </w:rPr>
      </w:pPr>
      <w:r>
        <w:rPr>
          <w:rFonts w:ascii="Times New Roman" w:hAnsi="Times New Roman"/>
        </w:rPr>
        <w:t>Briefly describe the financial arrangements/agreements connected with the purchase or construction of the facility.</w:t>
      </w:r>
    </w:p>
    <w:p w14:paraId="2DE9C471" w14:textId="5141B0BE" w:rsidR="00C32431" w:rsidRDefault="00C32431" w:rsidP="00E9749B">
      <w:pPr>
        <w:pStyle w:val="Janesstandard"/>
        <w:numPr>
          <w:ilvl w:val="0"/>
          <w:numId w:val="25"/>
        </w:numPr>
        <w:ind w:left="720"/>
        <w:rPr>
          <w:rFonts w:ascii="Times New Roman" w:hAnsi="Times New Roman"/>
        </w:rPr>
      </w:pPr>
      <w:r>
        <w:rPr>
          <w:rFonts w:ascii="Times New Roman" w:hAnsi="Times New Roman"/>
        </w:rPr>
        <w:t>If available, provide a PAR, account, SUCF project number or other documentation supporting the Cornell or State funding source</w:t>
      </w:r>
      <w:r w:rsidR="00B414E7" w:rsidRPr="009B3BC9">
        <w:rPr>
          <w:rFonts w:ascii="Times New Roman" w:hAnsi="Times New Roman"/>
        </w:rPr>
        <w:t>.</w:t>
      </w:r>
    </w:p>
    <w:p w14:paraId="1E88AD41" w14:textId="77777777" w:rsidR="00C32431" w:rsidRDefault="00C32431" w:rsidP="00E9749B">
      <w:pPr>
        <w:pStyle w:val="Janesstandard"/>
        <w:numPr>
          <w:ilvl w:val="0"/>
          <w:numId w:val="0"/>
        </w:numPr>
        <w:ind w:left="720" w:hanging="360"/>
        <w:rPr>
          <w:rFonts w:ascii="Times New Roman" w:hAnsi="Times New Roman"/>
        </w:rPr>
      </w:pPr>
    </w:p>
    <w:p w14:paraId="10155118" w14:textId="4D846D2B" w:rsidR="00EC07A3" w:rsidRPr="009B3BC9" w:rsidRDefault="00EC07A3" w:rsidP="00EC07A3">
      <w:pPr>
        <w:pStyle w:val="Janesstandard"/>
        <w:numPr>
          <w:ilvl w:val="0"/>
          <w:numId w:val="33"/>
        </w:numPr>
        <w:rPr>
          <w:rFonts w:ascii="Times New Roman" w:hAnsi="Times New Roman"/>
        </w:rPr>
      </w:pPr>
      <w:r>
        <w:rPr>
          <w:rFonts w:ascii="Times New Roman" w:hAnsi="Times New Roman"/>
        </w:rPr>
        <w:t>Asset Ownership Flag</w:t>
      </w:r>
      <w:r w:rsidRPr="009B3BC9">
        <w:rPr>
          <w:rFonts w:ascii="Times New Roman" w:hAnsi="Times New Roman"/>
        </w:rPr>
        <w:t>:</w:t>
      </w:r>
      <w:r>
        <w:rPr>
          <w:rFonts w:ascii="Times New Roman" w:hAnsi="Times New Roman"/>
        </w:rPr>
        <w:t xml:space="preserve"> Used by the Inventory Office</w:t>
      </w:r>
    </w:p>
    <w:p w14:paraId="6DEB0F57" w14:textId="77777777" w:rsidR="00B414E7" w:rsidRPr="009B3BC9" w:rsidRDefault="00B414E7" w:rsidP="00E9749B">
      <w:pPr>
        <w:pStyle w:val="Janesstandard"/>
        <w:numPr>
          <w:ilvl w:val="0"/>
          <w:numId w:val="0"/>
        </w:numPr>
        <w:rPr>
          <w:rFonts w:ascii="Times New Roman" w:hAnsi="Times New Roman"/>
        </w:rPr>
      </w:pPr>
    </w:p>
    <w:p w14:paraId="17D3E851" w14:textId="389D75EA" w:rsidR="0059360B" w:rsidRPr="009B3BC9" w:rsidRDefault="00B414E7" w:rsidP="00B414E7">
      <w:pPr>
        <w:pStyle w:val="Janesstandard"/>
        <w:numPr>
          <w:ilvl w:val="0"/>
          <w:numId w:val="33"/>
        </w:numPr>
        <w:rPr>
          <w:rFonts w:ascii="Times New Roman" w:hAnsi="Times New Roman"/>
        </w:rPr>
      </w:pPr>
      <w:r w:rsidRPr="009B3BC9">
        <w:rPr>
          <w:rFonts w:ascii="Times New Roman" w:hAnsi="Times New Roman"/>
        </w:rPr>
        <w:t>Financial Responsibility:  (Maintenance &amp; Operations) This section is currently under review and possible revision.  Reflects financial responsibility for maintenance and operations.</w:t>
      </w:r>
    </w:p>
    <w:p w14:paraId="3C7D2797" w14:textId="0BC15273" w:rsidR="0059360B" w:rsidRDefault="0059360B" w:rsidP="00E9749B">
      <w:pPr>
        <w:pStyle w:val="Janesstandard"/>
        <w:numPr>
          <w:ilvl w:val="1"/>
          <w:numId w:val="33"/>
        </w:numPr>
        <w:ind w:left="720"/>
        <w:rPr>
          <w:rFonts w:ascii="Times New Roman" w:hAnsi="Times New Roman"/>
        </w:rPr>
      </w:pPr>
      <w:r w:rsidRPr="0059360B">
        <w:rPr>
          <w:rFonts w:ascii="Times New Roman" w:hAnsi="Times New Roman"/>
        </w:rPr>
        <w:t>Contract College space administrators should consult with Facilities Inventory for assistance.</w:t>
      </w:r>
    </w:p>
    <w:p w14:paraId="27CFEEA2" w14:textId="2864B368" w:rsidR="0059360B" w:rsidRDefault="00B414E7" w:rsidP="00E9749B">
      <w:pPr>
        <w:pStyle w:val="Janesstandard"/>
        <w:numPr>
          <w:ilvl w:val="1"/>
          <w:numId w:val="33"/>
        </w:numPr>
        <w:ind w:left="720"/>
        <w:rPr>
          <w:rFonts w:ascii="Times New Roman" w:hAnsi="Times New Roman"/>
        </w:rPr>
      </w:pPr>
      <w:r w:rsidRPr="0059360B">
        <w:rPr>
          <w:rFonts w:ascii="Times New Roman" w:hAnsi="Times New Roman"/>
        </w:rPr>
        <w:t>For A, G, H, L, and V:  financial responsibility source is college and/or other non-state fund</w:t>
      </w:r>
      <w:r w:rsidR="0059360B" w:rsidRPr="0059360B">
        <w:rPr>
          <w:rFonts w:ascii="Times New Roman" w:hAnsi="Times New Roman"/>
        </w:rPr>
        <w:t>s</w:t>
      </w:r>
    </w:p>
    <w:p w14:paraId="1930BCDD" w14:textId="41BCA3DA" w:rsidR="0059360B" w:rsidRDefault="0059360B" w:rsidP="00E9749B">
      <w:pPr>
        <w:pStyle w:val="Janesstandard"/>
        <w:numPr>
          <w:ilvl w:val="1"/>
          <w:numId w:val="33"/>
        </w:numPr>
        <w:ind w:left="720"/>
        <w:rPr>
          <w:rFonts w:ascii="Times New Roman" w:hAnsi="Times New Roman"/>
        </w:rPr>
      </w:pPr>
      <w:r>
        <w:rPr>
          <w:rFonts w:ascii="Times New Roman" w:hAnsi="Times New Roman"/>
        </w:rPr>
        <w:t xml:space="preserve">For R: </w:t>
      </w:r>
      <w:r w:rsidRPr="001C4054">
        <w:rPr>
          <w:rFonts w:ascii="Times New Roman" w:hAnsi="Times New Roman"/>
        </w:rPr>
        <w:t>source of funds may include state funds, indirect cost recovery, or other non-state funds on behalf of all contract colleges</w:t>
      </w:r>
    </w:p>
    <w:p w14:paraId="35F04F5E" w14:textId="54BF6EB6" w:rsidR="00B414E7" w:rsidRPr="00252CA7" w:rsidRDefault="0059360B" w:rsidP="00252CA7">
      <w:pPr>
        <w:pStyle w:val="Janesstandard"/>
        <w:numPr>
          <w:ilvl w:val="1"/>
          <w:numId w:val="33"/>
        </w:numPr>
        <w:tabs>
          <w:tab w:val="left" w:pos="360"/>
        </w:tabs>
        <w:ind w:left="720"/>
        <w:rPr>
          <w:rFonts w:ascii="Times New Roman" w:hAnsi="Times New Roman"/>
        </w:rPr>
      </w:pPr>
      <w:r>
        <w:rPr>
          <w:rFonts w:ascii="Times New Roman" w:hAnsi="Times New Roman"/>
        </w:rPr>
        <w:t xml:space="preserve">For B: </w:t>
      </w:r>
      <w:r w:rsidRPr="009B3BC9">
        <w:rPr>
          <w:rFonts w:ascii="Times New Roman" w:hAnsi="Times New Roman"/>
        </w:rPr>
        <w:t>state and endowed financial responsibility for maintenance and operations, e.g., Biotech Building</w:t>
      </w:r>
    </w:p>
    <w:p w14:paraId="5F2186BD" w14:textId="1D9EF057" w:rsidR="00B414E7" w:rsidRPr="009B3BC9" w:rsidRDefault="00B414E7" w:rsidP="00E9749B">
      <w:pPr>
        <w:pStyle w:val="Janesstandard"/>
        <w:numPr>
          <w:ilvl w:val="0"/>
          <w:numId w:val="0"/>
        </w:numPr>
        <w:tabs>
          <w:tab w:val="left" w:pos="360"/>
        </w:tabs>
        <w:rPr>
          <w:rFonts w:ascii="Times New Roman" w:hAnsi="Times New Roman"/>
        </w:rPr>
      </w:pPr>
      <w:r w:rsidRPr="009B3BC9">
        <w:rPr>
          <w:rFonts w:ascii="Times New Roman" w:hAnsi="Times New Roman"/>
        </w:rPr>
        <w:t xml:space="preserve">  </w:t>
      </w:r>
    </w:p>
    <w:p w14:paraId="243AE657"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[A]</w:t>
      </w:r>
      <w:r w:rsidRPr="009B3BC9">
        <w:rPr>
          <w:rFonts w:ascii="Times New Roman" w:hAnsi="Times New Roman"/>
        </w:rPr>
        <w:tab/>
        <w:t>Agriculture &amp; Life Sciences/Ithaca</w:t>
      </w:r>
    </w:p>
    <w:p w14:paraId="02A35DBE"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 xml:space="preserve">[B]  </w:t>
      </w:r>
      <w:r w:rsidRPr="009B3BC9">
        <w:rPr>
          <w:rFonts w:ascii="Times New Roman" w:hAnsi="Times New Roman"/>
        </w:rPr>
        <w:tab/>
        <w:t>Both state and endowed</w:t>
      </w:r>
    </w:p>
    <w:p w14:paraId="504FF619"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 xml:space="preserve">[E] </w:t>
      </w:r>
      <w:r w:rsidRPr="009B3BC9">
        <w:rPr>
          <w:rFonts w:ascii="Times New Roman" w:hAnsi="Times New Roman"/>
        </w:rPr>
        <w:tab/>
        <w:t>Endowed</w:t>
      </w:r>
    </w:p>
    <w:p w14:paraId="26A10024"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 xml:space="preserve">[F] </w:t>
      </w:r>
      <w:r w:rsidRPr="009B3BC9">
        <w:rPr>
          <w:rFonts w:ascii="Times New Roman" w:hAnsi="Times New Roman"/>
        </w:rPr>
        <w:tab/>
        <w:t>Federal Government</w:t>
      </w:r>
    </w:p>
    <w:p w14:paraId="098F3481"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[G]</w:t>
      </w:r>
      <w:r w:rsidRPr="009B3BC9">
        <w:rPr>
          <w:rFonts w:ascii="Times New Roman" w:hAnsi="Times New Roman"/>
        </w:rPr>
        <w:tab/>
        <w:t>Agriculture &amp; Life Sciences/Geneva</w:t>
      </w:r>
    </w:p>
    <w:p w14:paraId="55DE0105"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[H]</w:t>
      </w:r>
      <w:r w:rsidRPr="009B3BC9">
        <w:rPr>
          <w:rFonts w:ascii="Times New Roman" w:hAnsi="Times New Roman"/>
        </w:rPr>
        <w:tab/>
        <w:t>Human Ecology</w:t>
      </w:r>
    </w:p>
    <w:p w14:paraId="40D9F395"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[I]</w:t>
      </w:r>
      <w:r w:rsidRPr="009B3BC9">
        <w:rPr>
          <w:rFonts w:ascii="Times New Roman" w:hAnsi="Times New Roman"/>
        </w:rPr>
        <w:tab/>
        <w:t>Investment Real Estate</w:t>
      </w:r>
    </w:p>
    <w:p w14:paraId="04628202"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[L]</w:t>
      </w:r>
      <w:r w:rsidRPr="009B3BC9">
        <w:rPr>
          <w:rFonts w:ascii="Times New Roman" w:hAnsi="Times New Roman"/>
        </w:rPr>
        <w:tab/>
        <w:t>Industrial &amp; Labor Relations</w:t>
      </w:r>
    </w:p>
    <w:p w14:paraId="52224943"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[M]</w:t>
      </w:r>
      <w:r w:rsidRPr="009B3BC9">
        <w:rPr>
          <w:rFonts w:ascii="Times New Roman" w:hAnsi="Times New Roman"/>
        </w:rPr>
        <w:tab/>
        <w:t>Outside Agency</w:t>
      </w:r>
    </w:p>
    <w:p w14:paraId="08617492"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[N]</w:t>
      </w:r>
      <w:r w:rsidRPr="009B3BC9">
        <w:rPr>
          <w:rFonts w:ascii="Times New Roman" w:hAnsi="Times New Roman"/>
        </w:rPr>
        <w:tab/>
        <w:t>Non-Investment Real Estate</w:t>
      </w:r>
    </w:p>
    <w:p w14:paraId="1DC1C7BA"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[R]</w:t>
      </w:r>
      <w:r w:rsidRPr="009B3BC9">
        <w:rPr>
          <w:rFonts w:ascii="Times New Roman" w:hAnsi="Times New Roman"/>
        </w:rPr>
        <w:tab/>
        <w:t>Contract College General Services</w:t>
      </w:r>
    </w:p>
    <w:p w14:paraId="2E17F760"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[S]</w:t>
      </w:r>
      <w:r w:rsidRPr="009B3BC9">
        <w:rPr>
          <w:rFonts w:ascii="Times New Roman" w:hAnsi="Times New Roman"/>
        </w:rPr>
        <w:tab/>
        <w:t>State of NY</w:t>
      </w:r>
    </w:p>
    <w:p w14:paraId="6879D851" w14:textId="77777777" w:rsidR="00B414E7" w:rsidRPr="009B3BC9" w:rsidRDefault="00B414E7" w:rsidP="00B414E7">
      <w:pPr>
        <w:pStyle w:val="Janesstandard"/>
        <w:numPr>
          <w:ilvl w:val="0"/>
          <w:numId w:val="0"/>
        </w:numPr>
        <w:ind w:left="1260" w:hanging="540"/>
        <w:rPr>
          <w:rFonts w:ascii="Times New Roman" w:hAnsi="Times New Roman"/>
        </w:rPr>
      </w:pPr>
      <w:r w:rsidRPr="009B3BC9">
        <w:rPr>
          <w:rFonts w:ascii="Times New Roman" w:hAnsi="Times New Roman"/>
        </w:rPr>
        <w:t>[V]</w:t>
      </w:r>
      <w:r w:rsidRPr="009B3BC9">
        <w:rPr>
          <w:rFonts w:ascii="Times New Roman" w:hAnsi="Times New Roman"/>
        </w:rPr>
        <w:tab/>
        <w:t>Veterinary Medicine</w:t>
      </w:r>
    </w:p>
    <w:p w14:paraId="256C8F57" w14:textId="77777777" w:rsidR="00B414E7" w:rsidRPr="009B3BC9" w:rsidRDefault="00B414E7" w:rsidP="00B414E7">
      <w:pPr>
        <w:pStyle w:val="Janesstandard"/>
        <w:numPr>
          <w:ilvl w:val="0"/>
          <w:numId w:val="0"/>
        </w:numPr>
        <w:rPr>
          <w:rFonts w:ascii="Times New Roman" w:hAnsi="Times New Roman"/>
        </w:rPr>
      </w:pPr>
    </w:p>
    <w:p w14:paraId="50C3D65E" w14:textId="77777777" w:rsidR="00B414E7" w:rsidRPr="009B3BC9" w:rsidRDefault="00B414E7" w:rsidP="00B414E7">
      <w:pPr>
        <w:pStyle w:val="Janesstandard"/>
        <w:numPr>
          <w:ilvl w:val="0"/>
          <w:numId w:val="33"/>
        </w:numPr>
        <w:rPr>
          <w:rFonts w:ascii="Times New Roman" w:hAnsi="Times New Roman"/>
        </w:rPr>
      </w:pPr>
      <w:r w:rsidRPr="009B3BC9">
        <w:rPr>
          <w:rFonts w:ascii="Times New Roman" w:hAnsi="Times New Roman"/>
        </w:rPr>
        <w:t>Authority Having Jurisdiction:</w:t>
      </w:r>
    </w:p>
    <w:p w14:paraId="0403C538" w14:textId="77777777" w:rsidR="00B414E7" w:rsidRPr="009B3BC9" w:rsidRDefault="00B414E7" w:rsidP="00B414E7">
      <w:pPr>
        <w:pStyle w:val="Janesstandard"/>
        <w:numPr>
          <w:ilvl w:val="0"/>
          <w:numId w:val="0"/>
        </w:numPr>
        <w:ind w:left="720" w:hanging="360"/>
        <w:rPr>
          <w:rFonts w:ascii="Times New Roman" w:hAnsi="Times New Roman"/>
        </w:rPr>
      </w:pPr>
      <w:r w:rsidRPr="009B3BC9">
        <w:rPr>
          <w:rFonts w:ascii="Times New Roman" w:hAnsi="Times New Roman"/>
        </w:rPr>
        <w:t>a.</w:t>
      </w:r>
      <w:r w:rsidRPr="009B3BC9">
        <w:rPr>
          <w:rFonts w:ascii="Times New Roman" w:hAnsi="Times New Roman"/>
        </w:rPr>
        <w:tab/>
        <w:t>Authority issuing building permits and certificates of occupancy.   "Contract College Facilities" is used for those buildings under the jurisdiction of NYS.</w:t>
      </w:r>
    </w:p>
    <w:p w14:paraId="1FB1AC7E" w14:textId="77777777" w:rsidR="00B414E7" w:rsidRPr="009B3BC9" w:rsidRDefault="00B414E7" w:rsidP="00B414E7">
      <w:pPr>
        <w:pBdr>
          <w:bottom w:val="single" w:sz="4" w:space="1" w:color="auto"/>
        </w:pBdr>
        <w:spacing w:after="200" w:line="276" w:lineRule="auto"/>
        <w:rPr>
          <w:rFonts w:ascii="Times New Roman" w:hAnsi="Times New Roman"/>
        </w:rPr>
      </w:pPr>
    </w:p>
    <w:p w14:paraId="0959A143" w14:textId="77777777" w:rsidR="00C748D4" w:rsidRPr="009B3BC9" w:rsidRDefault="00C748D4" w:rsidP="00C748D4">
      <w:pPr>
        <w:pStyle w:val="Janesstandard"/>
        <w:numPr>
          <w:ilvl w:val="0"/>
          <w:numId w:val="0"/>
        </w:numPr>
        <w:rPr>
          <w:rFonts w:ascii="Times New Roman" w:hAnsi="Times New Roman"/>
        </w:rPr>
      </w:pPr>
    </w:p>
    <w:p w14:paraId="4E8C3678" w14:textId="77777777" w:rsidR="00C748D4" w:rsidRPr="009B3BC9" w:rsidRDefault="00C748D4" w:rsidP="005A707C">
      <w:pPr>
        <w:pStyle w:val="Janesstandard"/>
        <w:numPr>
          <w:ilvl w:val="0"/>
          <w:numId w:val="0"/>
        </w:numPr>
        <w:outlineLvl w:val="0"/>
        <w:rPr>
          <w:rFonts w:ascii="Times New Roman" w:hAnsi="Times New Roman"/>
          <w:b/>
        </w:rPr>
      </w:pPr>
      <w:r w:rsidRPr="009B3BC9">
        <w:rPr>
          <w:rFonts w:ascii="Times New Roman" w:hAnsi="Times New Roman"/>
          <w:b/>
        </w:rPr>
        <w:t>Start up dates:</w:t>
      </w:r>
    </w:p>
    <w:p w14:paraId="74127D18" w14:textId="77777777" w:rsidR="00D16C7E" w:rsidRPr="009B3BC9" w:rsidRDefault="00D16C7E" w:rsidP="00C748D4">
      <w:pPr>
        <w:pStyle w:val="Janesstandard"/>
        <w:numPr>
          <w:ilvl w:val="0"/>
          <w:numId w:val="0"/>
        </w:numPr>
        <w:rPr>
          <w:rFonts w:ascii="Times New Roman" w:hAnsi="Times New Roman"/>
        </w:rPr>
      </w:pPr>
    </w:p>
    <w:p w14:paraId="04560A51"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Acquisition Date:</w:t>
      </w:r>
    </w:p>
    <w:p w14:paraId="73D67DFE" w14:textId="3FB4E92A" w:rsidR="00C748D4" w:rsidRPr="009B3BC9" w:rsidRDefault="00C748D4" w:rsidP="00C748D4">
      <w:pPr>
        <w:pStyle w:val="Janesstandard"/>
        <w:numPr>
          <w:ilvl w:val="0"/>
          <w:numId w:val="0"/>
        </w:numPr>
        <w:ind w:left="720" w:hanging="360"/>
        <w:rPr>
          <w:rFonts w:ascii="Times New Roman" w:hAnsi="Times New Roman"/>
        </w:rPr>
      </w:pPr>
      <w:r w:rsidRPr="009B3BC9">
        <w:rPr>
          <w:rFonts w:ascii="Times New Roman" w:hAnsi="Times New Roman"/>
        </w:rPr>
        <w:t>a.</w:t>
      </w:r>
      <w:r w:rsidRPr="009B3BC9">
        <w:rPr>
          <w:rFonts w:ascii="Times New Roman" w:hAnsi="Times New Roman"/>
        </w:rPr>
        <w:tab/>
        <w:t xml:space="preserve">Estimated acquisition date.  </w:t>
      </w:r>
      <w:r w:rsidR="00E3156A">
        <w:rPr>
          <w:rFonts w:ascii="Times New Roman" w:hAnsi="Times New Roman"/>
        </w:rPr>
        <w:t>If known enter actual</w:t>
      </w:r>
      <w:r w:rsidRPr="009B3BC9">
        <w:rPr>
          <w:rFonts w:ascii="Times New Roman" w:hAnsi="Times New Roman"/>
        </w:rPr>
        <w:t xml:space="preserve"> or estimated date of the acquisition of the asset by the University.</w:t>
      </w:r>
    </w:p>
    <w:p w14:paraId="06AC7ECD" w14:textId="77777777" w:rsidR="00C748D4" w:rsidRPr="009B3BC9" w:rsidRDefault="00C748D4" w:rsidP="00C748D4">
      <w:pPr>
        <w:pStyle w:val="Janesstandard"/>
        <w:numPr>
          <w:ilvl w:val="0"/>
          <w:numId w:val="0"/>
        </w:numPr>
        <w:ind w:left="720" w:hanging="360"/>
        <w:rPr>
          <w:rFonts w:ascii="Times New Roman" w:hAnsi="Times New Roman"/>
        </w:rPr>
      </w:pPr>
    </w:p>
    <w:p w14:paraId="228925F6"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Occupancy Date:</w:t>
      </w:r>
    </w:p>
    <w:p w14:paraId="02821DA5" w14:textId="77777777" w:rsidR="00C53086" w:rsidRPr="009B3BC9" w:rsidRDefault="007D7B81" w:rsidP="00C748D4">
      <w:pPr>
        <w:pStyle w:val="Janesstandard"/>
        <w:numPr>
          <w:ilvl w:val="0"/>
          <w:numId w:val="12"/>
        </w:numPr>
        <w:ind w:left="720"/>
        <w:rPr>
          <w:rFonts w:ascii="Times New Roman" w:hAnsi="Times New Roman"/>
        </w:rPr>
      </w:pPr>
      <w:r w:rsidRPr="009B3BC9">
        <w:rPr>
          <w:rFonts w:ascii="Times New Roman" w:hAnsi="Times New Roman"/>
        </w:rPr>
        <w:t>A</w:t>
      </w:r>
      <w:r w:rsidR="00C748D4" w:rsidRPr="009B3BC9">
        <w:rPr>
          <w:rFonts w:ascii="Times New Roman" w:hAnsi="Times New Roman"/>
        </w:rPr>
        <w:t xml:space="preserve">ctual or estimated date of the first substantial occupancy by the institution.    </w:t>
      </w:r>
    </w:p>
    <w:p w14:paraId="54B7FD29" w14:textId="77777777" w:rsidR="00C748D4" w:rsidRPr="009B3BC9" w:rsidRDefault="00C748D4" w:rsidP="00E9749B">
      <w:pPr>
        <w:pStyle w:val="Janesstandard"/>
        <w:numPr>
          <w:ilvl w:val="1"/>
          <w:numId w:val="12"/>
        </w:numPr>
        <w:tabs>
          <w:tab w:val="left" w:pos="1440"/>
        </w:tabs>
        <w:ind w:left="1080"/>
        <w:rPr>
          <w:rFonts w:ascii="Times New Roman" w:hAnsi="Times New Roman"/>
        </w:rPr>
      </w:pPr>
      <w:r w:rsidRPr="009B3BC9">
        <w:rPr>
          <w:rFonts w:ascii="Times New Roman" w:hAnsi="Times New Roman"/>
        </w:rPr>
        <w:t>This is not the same as “beneficial occupancy” which is the time when construction of the building is complete enough for occupancy.</w:t>
      </w:r>
    </w:p>
    <w:p w14:paraId="3177ECE8" w14:textId="77777777" w:rsidR="00C53086" w:rsidRPr="009B3BC9" w:rsidRDefault="00C53086" w:rsidP="00E9749B">
      <w:pPr>
        <w:pStyle w:val="Janesstandard"/>
        <w:numPr>
          <w:ilvl w:val="1"/>
          <w:numId w:val="12"/>
        </w:numPr>
        <w:tabs>
          <w:tab w:val="left" w:pos="1440"/>
        </w:tabs>
        <w:ind w:left="1080"/>
        <w:rPr>
          <w:rFonts w:ascii="Times New Roman" w:hAnsi="Times New Roman"/>
        </w:rPr>
      </w:pPr>
      <w:r w:rsidRPr="009B3BC9">
        <w:rPr>
          <w:rFonts w:ascii="Times New Roman" w:hAnsi="Times New Roman"/>
        </w:rPr>
        <w:t>Occupancy for state built buildings is as of the Certificate of Occupancy date, not the date of move in on a Temporary Certificate of Occupancy.</w:t>
      </w:r>
    </w:p>
    <w:p w14:paraId="60C8570C" w14:textId="77777777" w:rsidR="00C748D4" w:rsidRPr="009B3BC9" w:rsidRDefault="00C748D4" w:rsidP="00C748D4">
      <w:pPr>
        <w:pStyle w:val="Janesstandard"/>
        <w:numPr>
          <w:ilvl w:val="0"/>
          <w:numId w:val="0"/>
        </w:numPr>
        <w:rPr>
          <w:rFonts w:ascii="Times New Roman" w:hAnsi="Times New Roman"/>
        </w:rPr>
      </w:pPr>
    </w:p>
    <w:p w14:paraId="00C04E3D"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Construction Date:</w:t>
      </w:r>
    </w:p>
    <w:p w14:paraId="6C863CB2" w14:textId="77777777" w:rsidR="00C748D4" w:rsidRPr="009B3BC9" w:rsidRDefault="00C748D4" w:rsidP="00ED13F4">
      <w:pPr>
        <w:pStyle w:val="Janesstandard"/>
        <w:numPr>
          <w:ilvl w:val="0"/>
          <w:numId w:val="13"/>
        </w:numPr>
        <w:ind w:left="720"/>
        <w:rPr>
          <w:rFonts w:ascii="Times New Roman" w:hAnsi="Times New Roman"/>
        </w:rPr>
      </w:pPr>
      <w:r w:rsidRPr="009B3BC9">
        <w:rPr>
          <w:rFonts w:ascii="Times New Roman" w:hAnsi="Times New Roman"/>
        </w:rPr>
        <w:t>Constr</w:t>
      </w:r>
      <w:r w:rsidR="007D7B81" w:rsidRPr="009B3BC9">
        <w:rPr>
          <w:rFonts w:ascii="Times New Roman" w:hAnsi="Times New Roman"/>
        </w:rPr>
        <w:t>uction completion date.  A</w:t>
      </w:r>
      <w:r w:rsidRPr="009B3BC9">
        <w:rPr>
          <w:rFonts w:ascii="Times New Roman" w:hAnsi="Times New Roman"/>
        </w:rPr>
        <w:t>ctual or estimated date of substantial completion of construction.</w:t>
      </w:r>
    </w:p>
    <w:p w14:paraId="74D35DE4" w14:textId="77777777" w:rsidR="00C748D4" w:rsidRPr="009B3BC9" w:rsidRDefault="00C748D4" w:rsidP="00ED13F4">
      <w:pPr>
        <w:pStyle w:val="Janesstandard"/>
        <w:numPr>
          <w:ilvl w:val="0"/>
          <w:numId w:val="0"/>
        </w:numPr>
        <w:pBdr>
          <w:bottom w:val="single" w:sz="4" w:space="1" w:color="auto"/>
        </w:pBdr>
        <w:rPr>
          <w:rFonts w:ascii="Times New Roman" w:hAnsi="Times New Roman"/>
        </w:rPr>
      </w:pPr>
    </w:p>
    <w:p w14:paraId="6BC5E87D" w14:textId="77777777" w:rsidR="00ED13F4" w:rsidRPr="009B3BC9" w:rsidRDefault="00ED13F4" w:rsidP="005A707C">
      <w:pPr>
        <w:pStyle w:val="Janesstandard"/>
        <w:numPr>
          <w:ilvl w:val="0"/>
          <w:numId w:val="0"/>
        </w:numPr>
        <w:ind w:left="360" w:hanging="360"/>
        <w:outlineLvl w:val="0"/>
        <w:rPr>
          <w:rFonts w:ascii="Times New Roman" w:hAnsi="Times New Roman"/>
          <w:b/>
        </w:rPr>
      </w:pPr>
    </w:p>
    <w:p w14:paraId="2274FC92" w14:textId="77777777" w:rsidR="00C748D4" w:rsidRPr="009B3BC9" w:rsidRDefault="00C748D4" w:rsidP="005A707C">
      <w:pPr>
        <w:pStyle w:val="Janesstandard"/>
        <w:numPr>
          <w:ilvl w:val="0"/>
          <w:numId w:val="0"/>
        </w:numPr>
        <w:ind w:left="360" w:hanging="360"/>
        <w:outlineLvl w:val="0"/>
        <w:rPr>
          <w:rFonts w:ascii="Times New Roman" w:hAnsi="Times New Roman"/>
          <w:b/>
        </w:rPr>
      </w:pPr>
      <w:r w:rsidRPr="009B3BC9">
        <w:rPr>
          <w:rFonts w:ascii="Times New Roman" w:hAnsi="Times New Roman"/>
          <w:b/>
        </w:rPr>
        <w:t>Details:</w:t>
      </w:r>
    </w:p>
    <w:p w14:paraId="7D0A3BEF" w14:textId="77777777" w:rsidR="00C748D4" w:rsidRPr="009B3BC9" w:rsidRDefault="00C748D4" w:rsidP="00C748D4">
      <w:pPr>
        <w:pStyle w:val="Janesstandard"/>
        <w:numPr>
          <w:ilvl w:val="0"/>
          <w:numId w:val="0"/>
        </w:numPr>
        <w:ind w:left="360" w:hanging="360"/>
        <w:rPr>
          <w:rFonts w:ascii="Times New Roman" w:hAnsi="Times New Roman"/>
        </w:rPr>
      </w:pPr>
    </w:p>
    <w:p w14:paraId="0CAA4A4C"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lastRenderedPageBreak/>
        <w:t>Gross Area:</w:t>
      </w:r>
    </w:p>
    <w:p w14:paraId="7BF0EC7E" w14:textId="2577A7D9" w:rsidR="00715585" w:rsidRDefault="00FC56F3" w:rsidP="00BC7641">
      <w:pPr>
        <w:pStyle w:val="Janesstandard"/>
        <w:numPr>
          <w:ilvl w:val="1"/>
          <w:numId w:val="33"/>
        </w:numPr>
        <w:ind w:left="720"/>
        <w:rPr>
          <w:rFonts w:ascii="Times New Roman" w:hAnsi="Times New Roman"/>
        </w:rPr>
      </w:pPr>
      <w:r>
        <w:rPr>
          <w:rFonts w:ascii="Times New Roman" w:hAnsi="Times New Roman"/>
        </w:rPr>
        <w:t>The sum of all areas on all floors of a building included within the outside faces of the exterior walls, including floor penetration areas for circulation and shaft areas that connect one floor to another</w:t>
      </w:r>
      <w:r w:rsidR="00E3156A">
        <w:rPr>
          <w:rFonts w:ascii="Times New Roman" w:hAnsi="Times New Roman"/>
        </w:rPr>
        <w:t>.</w:t>
      </w:r>
    </w:p>
    <w:p w14:paraId="5E6BD609" w14:textId="69FEF0BB" w:rsidR="003E3D96" w:rsidRPr="009B3BC9" w:rsidRDefault="003E3D96" w:rsidP="00BC7641">
      <w:pPr>
        <w:pStyle w:val="Janesstandard"/>
        <w:numPr>
          <w:ilvl w:val="1"/>
          <w:numId w:val="33"/>
        </w:numPr>
        <w:ind w:left="720"/>
        <w:rPr>
          <w:rFonts w:ascii="Times New Roman" w:hAnsi="Times New Roman"/>
        </w:rPr>
      </w:pPr>
      <w:r>
        <w:rPr>
          <w:rFonts w:ascii="Times New Roman" w:hAnsi="Times New Roman"/>
        </w:rPr>
        <w:t>Gross area for leased building is not collected. See BCI Data Form Fields item #7 for how gross area is calculated and reported to SUNY for leased and endowed buildings occupied by Contract College departments.</w:t>
      </w:r>
    </w:p>
    <w:p w14:paraId="64ADA864" w14:textId="77777777" w:rsidR="00C748D4" w:rsidRPr="009B3BC9" w:rsidRDefault="00C748D4" w:rsidP="00F63C6B">
      <w:pPr>
        <w:pStyle w:val="Janesstandard"/>
        <w:numPr>
          <w:ilvl w:val="0"/>
          <w:numId w:val="0"/>
        </w:numPr>
        <w:rPr>
          <w:rFonts w:ascii="Times New Roman" w:hAnsi="Times New Roman"/>
        </w:rPr>
      </w:pPr>
    </w:p>
    <w:p w14:paraId="7521DFAA" w14:textId="77777777" w:rsidR="00C748D4" w:rsidRPr="009B3BC9" w:rsidRDefault="00C748D4" w:rsidP="00BC7641">
      <w:pPr>
        <w:pStyle w:val="Janesstandard"/>
        <w:numPr>
          <w:ilvl w:val="0"/>
          <w:numId w:val="33"/>
        </w:numPr>
        <w:rPr>
          <w:rFonts w:ascii="Times New Roman" w:hAnsi="Times New Roman"/>
        </w:rPr>
      </w:pPr>
      <w:r w:rsidRPr="009B3BC9">
        <w:rPr>
          <w:rFonts w:ascii="Times New Roman" w:hAnsi="Times New Roman"/>
        </w:rPr>
        <w:t>Gross Source:</w:t>
      </w:r>
    </w:p>
    <w:p w14:paraId="2F8E66B5"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[A]</w:t>
      </w:r>
      <w:r w:rsidRPr="009B3BC9">
        <w:rPr>
          <w:rFonts w:ascii="Times New Roman" w:hAnsi="Times New Roman"/>
        </w:rPr>
        <w:tab/>
      </w:r>
      <w:r w:rsidR="00946545" w:rsidRPr="009B3BC9">
        <w:rPr>
          <w:rFonts w:ascii="Times New Roman" w:hAnsi="Times New Roman"/>
        </w:rPr>
        <w:t>Project Management - if estimated by building designer or from construction plans (this field was formerly Architectural Services</w:t>
      </w:r>
      <w:r w:rsidR="00715585" w:rsidRPr="009B3BC9">
        <w:rPr>
          <w:rFonts w:ascii="Times New Roman" w:hAnsi="Times New Roman"/>
        </w:rPr>
        <w:t>)</w:t>
      </w:r>
    </w:p>
    <w:p w14:paraId="0507019A"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[B]</w:t>
      </w:r>
      <w:r w:rsidRPr="009B3BC9">
        <w:rPr>
          <w:rFonts w:ascii="Times New Roman" w:hAnsi="Times New Roman"/>
        </w:rPr>
        <w:tab/>
        <w:t>Cornell Lands &amp; Buildings Book</w:t>
      </w:r>
    </w:p>
    <w:p w14:paraId="78D52E3C"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[C]</w:t>
      </w:r>
      <w:r w:rsidRPr="009B3BC9">
        <w:rPr>
          <w:rFonts w:ascii="Times New Roman" w:hAnsi="Times New Roman"/>
        </w:rPr>
        <w:tab/>
      </w:r>
      <w:r w:rsidR="00946545" w:rsidRPr="009B3BC9">
        <w:rPr>
          <w:rFonts w:ascii="Times New Roman" w:hAnsi="Times New Roman"/>
        </w:rPr>
        <w:t>Contracts or Construction Office</w:t>
      </w:r>
    </w:p>
    <w:p w14:paraId="255BA3F7"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[E]</w:t>
      </w:r>
      <w:r w:rsidRPr="009B3BC9">
        <w:rPr>
          <w:rFonts w:ascii="Times New Roman" w:hAnsi="Times New Roman"/>
        </w:rPr>
        <w:tab/>
      </w:r>
      <w:r w:rsidR="00946545" w:rsidRPr="009B3BC9">
        <w:rPr>
          <w:rFonts w:ascii="Times New Roman" w:hAnsi="Times New Roman"/>
        </w:rPr>
        <w:t xml:space="preserve">Estimated by </w:t>
      </w:r>
      <w:r w:rsidR="00B444D9" w:rsidRPr="009B3BC9">
        <w:rPr>
          <w:rFonts w:ascii="Times New Roman" w:hAnsi="Times New Roman"/>
        </w:rPr>
        <w:t xml:space="preserve">the Facilities Inventory </w:t>
      </w:r>
      <w:r w:rsidR="00946545" w:rsidRPr="009B3BC9">
        <w:rPr>
          <w:rFonts w:ascii="Times New Roman" w:hAnsi="Times New Roman"/>
        </w:rPr>
        <w:t>Data Analyst or p</w:t>
      </w:r>
      <w:r w:rsidR="00715585" w:rsidRPr="009B3BC9">
        <w:rPr>
          <w:rFonts w:ascii="Times New Roman" w:hAnsi="Times New Roman"/>
        </w:rPr>
        <w:t>rovided to Data Analyst by College Facilities Office</w:t>
      </w:r>
    </w:p>
    <w:p w14:paraId="47AE116C"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[I]</w:t>
      </w:r>
      <w:r w:rsidRPr="009B3BC9">
        <w:rPr>
          <w:rFonts w:ascii="Times New Roman" w:hAnsi="Times New Roman"/>
        </w:rPr>
        <w:tab/>
      </w:r>
      <w:r w:rsidR="00AA401D" w:rsidRPr="009B3BC9">
        <w:rPr>
          <w:rFonts w:ascii="Times New Roman" w:hAnsi="Times New Roman"/>
        </w:rPr>
        <w:t>Risk Management Office</w:t>
      </w:r>
    </w:p>
    <w:p w14:paraId="7BDF3C24"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[J]</w:t>
      </w:r>
      <w:r w:rsidRPr="009B3BC9">
        <w:rPr>
          <w:rFonts w:ascii="Times New Roman" w:hAnsi="Times New Roman"/>
        </w:rPr>
        <w:tab/>
      </w:r>
      <w:r w:rsidR="00715585" w:rsidRPr="009B3BC9">
        <w:rPr>
          <w:rFonts w:ascii="Times New Roman" w:hAnsi="Times New Roman"/>
        </w:rPr>
        <w:t xml:space="preserve">Staff at NYSAES at </w:t>
      </w:r>
      <w:r w:rsidRPr="009B3BC9">
        <w:rPr>
          <w:rFonts w:ascii="Times New Roman" w:hAnsi="Times New Roman"/>
        </w:rPr>
        <w:t>Geneva</w:t>
      </w:r>
    </w:p>
    <w:p w14:paraId="3E131E19"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[M</w:t>
      </w:r>
      <w:r w:rsidR="0037742F" w:rsidRPr="009B3BC9">
        <w:rPr>
          <w:rFonts w:ascii="Times New Roman" w:hAnsi="Times New Roman"/>
        </w:rPr>
        <w:t>]</w:t>
      </w:r>
      <w:r w:rsidRPr="009B3BC9">
        <w:rPr>
          <w:rFonts w:ascii="Times New Roman" w:hAnsi="Times New Roman"/>
        </w:rPr>
        <w:tab/>
        <w:t>Weill Cornell Medical College</w:t>
      </w:r>
    </w:p>
    <w:p w14:paraId="7E768A02" w14:textId="444AB21C"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[P]</w:t>
      </w:r>
      <w:r w:rsidRPr="009B3BC9">
        <w:rPr>
          <w:rFonts w:ascii="Times New Roman" w:hAnsi="Times New Roman"/>
        </w:rPr>
        <w:tab/>
      </w:r>
      <w:r w:rsidR="00AA401D" w:rsidRPr="009B3BC9">
        <w:rPr>
          <w:rFonts w:ascii="Times New Roman" w:hAnsi="Times New Roman"/>
        </w:rPr>
        <w:t>Facilities</w:t>
      </w:r>
      <w:r w:rsidRPr="009B3BC9">
        <w:rPr>
          <w:rFonts w:ascii="Times New Roman" w:hAnsi="Times New Roman"/>
        </w:rPr>
        <w:t xml:space="preserve"> </w:t>
      </w:r>
      <w:r w:rsidR="007C11B3">
        <w:rPr>
          <w:rFonts w:ascii="Times New Roman" w:hAnsi="Times New Roman"/>
        </w:rPr>
        <w:t xml:space="preserve">Space </w:t>
      </w:r>
      <w:r w:rsidRPr="009B3BC9">
        <w:rPr>
          <w:rFonts w:ascii="Times New Roman" w:hAnsi="Times New Roman"/>
        </w:rPr>
        <w:t>Inventory Plans</w:t>
      </w:r>
    </w:p>
    <w:p w14:paraId="24996245"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[R]</w:t>
      </w:r>
      <w:r w:rsidRPr="009B3BC9">
        <w:rPr>
          <w:rFonts w:ascii="Times New Roman" w:hAnsi="Times New Roman"/>
        </w:rPr>
        <w:tab/>
        <w:t>Real Estate</w:t>
      </w:r>
      <w:r w:rsidR="00AA401D" w:rsidRPr="009B3BC9">
        <w:rPr>
          <w:rFonts w:ascii="Times New Roman" w:hAnsi="Times New Roman"/>
        </w:rPr>
        <w:t xml:space="preserve"> Office</w:t>
      </w:r>
    </w:p>
    <w:p w14:paraId="2B5BA824"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[U]</w:t>
      </w:r>
      <w:r w:rsidRPr="009B3BC9">
        <w:rPr>
          <w:rFonts w:ascii="Times New Roman" w:hAnsi="Times New Roman"/>
        </w:rPr>
        <w:tab/>
        <w:t>Utilities Department</w:t>
      </w:r>
    </w:p>
    <w:p w14:paraId="764E33F5"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[W]</w:t>
      </w:r>
      <w:r w:rsidRPr="009B3BC9">
        <w:rPr>
          <w:rFonts w:ascii="Times New Roman" w:hAnsi="Times New Roman"/>
        </w:rPr>
        <w:tab/>
      </w:r>
      <w:r w:rsidR="00715585" w:rsidRPr="009B3BC9">
        <w:rPr>
          <w:rFonts w:ascii="Times New Roman" w:hAnsi="Times New Roman"/>
        </w:rPr>
        <w:t>Maintenance Management</w:t>
      </w:r>
    </w:p>
    <w:p w14:paraId="312C37C3" w14:textId="77777777" w:rsidR="00C748D4" w:rsidRPr="009B3BC9" w:rsidRDefault="00C748D4" w:rsidP="00C748D4">
      <w:pPr>
        <w:pStyle w:val="Janesstandard"/>
        <w:numPr>
          <w:ilvl w:val="0"/>
          <w:numId w:val="0"/>
        </w:numPr>
        <w:rPr>
          <w:rFonts w:ascii="Times New Roman" w:hAnsi="Times New Roman"/>
        </w:rPr>
      </w:pPr>
    </w:p>
    <w:p w14:paraId="08641420" w14:textId="77777777" w:rsidR="00283AC2" w:rsidRPr="009B3BC9" w:rsidRDefault="00283AC2" w:rsidP="00BC7641">
      <w:pPr>
        <w:pStyle w:val="Janesstandard"/>
        <w:numPr>
          <w:ilvl w:val="0"/>
          <w:numId w:val="33"/>
        </w:numPr>
        <w:rPr>
          <w:rFonts w:ascii="Times New Roman" w:hAnsi="Times New Roman"/>
        </w:rPr>
      </w:pPr>
      <w:r w:rsidRPr="009B3BC9">
        <w:rPr>
          <w:rFonts w:ascii="Times New Roman" w:hAnsi="Times New Roman"/>
        </w:rPr>
        <w:t>Calculated Room Actual Net:</w:t>
      </w:r>
    </w:p>
    <w:p w14:paraId="0264D2C4" w14:textId="31823610" w:rsidR="00F74E80" w:rsidRPr="009B3BC9" w:rsidRDefault="00C94A09" w:rsidP="00BC7641">
      <w:pPr>
        <w:pStyle w:val="Janesstandard"/>
        <w:numPr>
          <w:ilvl w:val="1"/>
          <w:numId w:val="33"/>
        </w:numPr>
        <w:ind w:left="720"/>
        <w:rPr>
          <w:rFonts w:ascii="Times New Roman" w:hAnsi="Times New Roman"/>
        </w:rPr>
      </w:pPr>
      <w:r w:rsidRPr="009B3BC9">
        <w:rPr>
          <w:rFonts w:ascii="Times New Roman" w:hAnsi="Times New Roman"/>
        </w:rPr>
        <w:t>Area</w:t>
      </w:r>
      <w:r w:rsidR="00F74E80" w:rsidRPr="009B3BC9">
        <w:rPr>
          <w:rFonts w:ascii="Times New Roman" w:hAnsi="Times New Roman"/>
        </w:rPr>
        <w:t xml:space="preserve"> calculated by adding the net </w:t>
      </w:r>
      <w:r w:rsidR="00283AC2" w:rsidRPr="009B3BC9">
        <w:rPr>
          <w:rFonts w:ascii="Times New Roman" w:hAnsi="Times New Roman"/>
        </w:rPr>
        <w:t>square footage</w:t>
      </w:r>
      <w:r w:rsidR="00F74E80" w:rsidRPr="009B3BC9">
        <w:rPr>
          <w:rFonts w:ascii="Times New Roman" w:hAnsi="Times New Roman"/>
        </w:rPr>
        <w:t xml:space="preserve"> of all the rooms in a building that do </w:t>
      </w:r>
      <w:r w:rsidR="00283AC2" w:rsidRPr="009B3BC9">
        <w:rPr>
          <w:rFonts w:ascii="Times New Roman" w:hAnsi="Times New Roman"/>
        </w:rPr>
        <w:t xml:space="preserve">NOT </w:t>
      </w:r>
      <w:r w:rsidR="007C11B3">
        <w:rPr>
          <w:rFonts w:ascii="Times New Roman" w:hAnsi="Times New Roman"/>
        </w:rPr>
        <w:t>h</w:t>
      </w:r>
      <w:r w:rsidR="00283AC2" w:rsidRPr="009B3BC9">
        <w:rPr>
          <w:rFonts w:ascii="Times New Roman" w:hAnsi="Times New Roman"/>
        </w:rPr>
        <w:t>ave</w:t>
      </w:r>
      <w:r w:rsidR="00F74E80" w:rsidRPr="009B3BC9">
        <w:rPr>
          <w:rFonts w:ascii="Times New Roman" w:hAnsi="Times New Roman"/>
        </w:rPr>
        <w:t xml:space="preserve"> the ‘estimated NSF’ flag selected.</w:t>
      </w:r>
    </w:p>
    <w:p w14:paraId="6C1C3936" w14:textId="77777777" w:rsidR="009B3BC9" w:rsidRPr="009B3BC9" w:rsidRDefault="009B3BC9" w:rsidP="009B3BC9">
      <w:pPr>
        <w:pStyle w:val="Janesstandard"/>
        <w:numPr>
          <w:ilvl w:val="0"/>
          <w:numId w:val="0"/>
        </w:numPr>
        <w:rPr>
          <w:rFonts w:ascii="Times New Roman" w:hAnsi="Times New Roman"/>
        </w:rPr>
      </w:pPr>
    </w:p>
    <w:p w14:paraId="11CBB1D9" w14:textId="77777777" w:rsidR="00F63C6B" w:rsidRPr="009B3BC9" w:rsidRDefault="00F63C6B" w:rsidP="00F63C6B">
      <w:pPr>
        <w:pStyle w:val="ListParagraph"/>
        <w:numPr>
          <w:ilvl w:val="0"/>
          <w:numId w:val="33"/>
        </w:numPr>
        <w:rPr>
          <w:rFonts w:ascii="Times New Roman" w:hAnsi="Times New Roman"/>
        </w:rPr>
      </w:pPr>
      <w:r w:rsidRPr="009B3BC9">
        <w:rPr>
          <w:rFonts w:ascii="Times New Roman" w:hAnsi="Times New Roman"/>
        </w:rPr>
        <w:t>Est. Net Bldg. in Design:</w:t>
      </w:r>
    </w:p>
    <w:p w14:paraId="4E729498" w14:textId="77777777" w:rsidR="00F63C6B" w:rsidRPr="009B3BC9" w:rsidRDefault="00F63C6B" w:rsidP="00F63C6B">
      <w:pPr>
        <w:pStyle w:val="ListParagraph"/>
        <w:numPr>
          <w:ilvl w:val="0"/>
          <w:numId w:val="36"/>
        </w:numPr>
        <w:ind w:left="720"/>
        <w:rPr>
          <w:rFonts w:ascii="Times New Roman" w:hAnsi="Times New Roman"/>
        </w:rPr>
      </w:pPr>
      <w:r w:rsidRPr="009B3BC9">
        <w:rPr>
          <w:rFonts w:ascii="Times New Roman" w:hAnsi="Times New Roman"/>
        </w:rPr>
        <w:t>The estimated total net area of a building while it is in design.</w:t>
      </w:r>
    </w:p>
    <w:p w14:paraId="1CBB5EFE" w14:textId="77777777" w:rsidR="00F63C6B" w:rsidRPr="009B3BC9" w:rsidRDefault="00F63C6B" w:rsidP="00F63C6B">
      <w:pPr>
        <w:pStyle w:val="ListParagraph"/>
        <w:numPr>
          <w:ilvl w:val="0"/>
          <w:numId w:val="36"/>
        </w:numPr>
        <w:ind w:left="720"/>
        <w:rPr>
          <w:rFonts w:ascii="Times New Roman" w:hAnsi="Times New Roman"/>
        </w:rPr>
      </w:pPr>
      <w:r w:rsidRPr="009B3BC9">
        <w:rPr>
          <w:rFonts w:ascii="Times New Roman" w:hAnsi="Times New Roman"/>
        </w:rPr>
        <w:t>This number is not removed when the other net area data fields are populated.</w:t>
      </w:r>
    </w:p>
    <w:p w14:paraId="5B37EC98" w14:textId="77777777" w:rsidR="00F63C6B" w:rsidRPr="009B3BC9" w:rsidRDefault="00F63C6B" w:rsidP="00C748D4">
      <w:pPr>
        <w:pStyle w:val="Janesstandard"/>
        <w:numPr>
          <w:ilvl w:val="0"/>
          <w:numId w:val="0"/>
        </w:numPr>
        <w:rPr>
          <w:rFonts w:ascii="Times New Roman" w:hAnsi="Times New Roman"/>
        </w:rPr>
      </w:pPr>
    </w:p>
    <w:p w14:paraId="0B7C7783" w14:textId="77777777" w:rsidR="00283AC2" w:rsidRPr="009B3BC9" w:rsidRDefault="00283AC2" w:rsidP="00BC7641">
      <w:pPr>
        <w:pStyle w:val="Janesstandard"/>
        <w:numPr>
          <w:ilvl w:val="0"/>
          <w:numId w:val="33"/>
        </w:numPr>
        <w:rPr>
          <w:rFonts w:ascii="Times New Roman" w:hAnsi="Times New Roman"/>
        </w:rPr>
      </w:pPr>
      <w:r w:rsidRPr="009B3BC9">
        <w:rPr>
          <w:rFonts w:ascii="Times New Roman" w:hAnsi="Times New Roman"/>
        </w:rPr>
        <w:t>Assignable Net Area:</w:t>
      </w:r>
    </w:p>
    <w:p w14:paraId="41018C78" w14:textId="77777777" w:rsidR="00283AC2" w:rsidRPr="009B3BC9" w:rsidRDefault="00283AC2" w:rsidP="00BC7641">
      <w:pPr>
        <w:pStyle w:val="Janesstandard"/>
        <w:numPr>
          <w:ilvl w:val="1"/>
          <w:numId w:val="33"/>
        </w:numPr>
        <w:ind w:left="720"/>
        <w:rPr>
          <w:rFonts w:ascii="Times New Roman" w:hAnsi="Times New Roman"/>
        </w:rPr>
      </w:pPr>
      <w:r w:rsidRPr="009B3BC9">
        <w:rPr>
          <w:rFonts w:ascii="Times New Roman" w:hAnsi="Times New Roman"/>
        </w:rPr>
        <w:t xml:space="preserve">Net area calculated by summing all the room net square footage for all the room types excluding </w:t>
      </w:r>
      <w:r w:rsidR="008B481D" w:rsidRPr="009B3BC9">
        <w:rPr>
          <w:rFonts w:ascii="Times New Roman" w:hAnsi="Times New Roman"/>
        </w:rPr>
        <w:t>room types:</w:t>
      </w:r>
    </w:p>
    <w:p w14:paraId="7376B40D"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010</w:t>
      </w:r>
      <w:r w:rsidRPr="009B3BC9">
        <w:rPr>
          <w:rFonts w:ascii="Times New Roman" w:hAnsi="Times New Roman"/>
        </w:rPr>
        <w:tab/>
        <w:t>Custodial Area</w:t>
      </w:r>
    </w:p>
    <w:p w14:paraId="2BE65C79"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011</w:t>
      </w:r>
      <w:r w:rsidRPr="009B3BC9">
        <w:rPr>
          <w:rFonts w:ascii="Times New Roman" w:hAnsi="Times New Roman"/>
        </w:rPr>
        <w:tab/>
        <w:t>Fallout Shelter</w:t>
      </w:r>
    </w:p>
    <w:p w14:paraId="3F764A46"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020</w:t>
      </w:r>
      <w:r w:rsidRPr="009B3BC9">
        <w:rPr>
          <w:rFonts w:ascii="Times New Roman" w:hAnsi="Times New Roman"/>
        </w:rPr>
        <w:tab/>
        <w:t>Circulation Area</w:t>
      </w:r>
    </w:p>
    <w:p w14:paraId="380C41BD"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021 Stairs</w:t>
      </w:r>
    </w:p>
    <w:p w14:paraId="1E4532B2" w14:textId="3F6A424B" w:rsidR="008B481D" w:rsidRPr="009B3BC9" w:rsidRDefault="008B481D" w:rsidP="006442C7">
      <w:pPr>
        <w:pStyle w:val="Janesstandard"/>
        <w:numPr>
          <w:ilvl w:val="0"/>
          <w:numId w:val="0"/>
        </w:numPr>
        <w:ind w:left="1170" w:hanging="450"/>
        <w:rPr>
          <w:rFonts w:ascii="Times New Roman" w:hAnsi="Times New Roman"/>
        </w:rPr>
      </w:pPr>
      <w:r w:rsidRPr="009B3BC9">
        <w:rPr>
          <w:rFonts w:ascii="Times New Roman" w:hAnsi="Times New Roman"/>
        </w:rPr>
        <w:t>022</w:t>
      </w:r>
      <w:r w:rsidRPr="009B3BC9">
        <w:rPr>
          <w:rFonts w:ascii="Times New Roman" w:hAnsi="Times New Roman"/>
        </w:rPr>
        <w:tab/>
        <w:t>Elevator</w:t>
      </w:r>
    </w:p>
    <w:p w14:paraId="5FB6A8DC" w14:textId="77777777" w:rsidR="008B481D"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024</w:t>
      </w:r>
      <w:r w:rsidRPr="009B3BC9">
        <w:rPr>
          <w:rFonts w:ascii="Times New Roman" w:hAnsi="Times New Roman"/>
        </w:rPr>
        <w:tab/>
        <w:t>Lobby</w:t>
      </w:r>
    </w:p>
    <w:p w14:paraId="39D027AD" w14:textId="1A4BE40F" w:rsidR="00BF1776" w:rsidRPr="009B3BC9" w:rsidRDefault="00BF1776" w:rsidP="008B481D">
      <w:pPr>
        <w:pStyle w:val="Janesstandard"/>
        <w:numPr>
          <w:ilvl w:val="0"/>
          <w:numId w:val="0"/>
        </w:numPr>
        <w:ind w:left="1170" w:hanging="450"/>
        <w:rPr>
          <w:rFonts w:ascii="Times New Roman" w:hAnsi="Times New Roman"/>
        </w:rPr>
      </w:pPr>
      <w:r>
        <w:rPr>
          <w:rFonts w:ascii="Times New Roman" w:hAnsi="Times New Roman"/>
        </w:rPr>
        <w:t xml:space="preserve">029 </w:t>
      </w:r>
      <w:r w:rsidR="00293D55">
        <w:rPr>
          <w:rFonts w:ascii="Times New Roman" w:hAnsi="Times New Roman"/>
        </w:rPr>
        <w:t>Elevator Machine Room</w:t>
      </w:r>
    </w:p>
    <w:p w14:paraId="7D78E3B9"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030</w:t>
      </w:r>
      <w:r w:rsidRPr="009B3BC9">
        <w:rPr>
          <w:rFonts w:ascii="Times New Roman" w:hAnsi="Times New Roman"/>
        </w:rPr>
        <w:tab/>
        <w:t>Mechanical Area</w:t>
      </w:r>
    </w:p>
    <w:p w14:paraId="21C52E50"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031</w:t>
      </w:r>
      <w:r w:rsidRPr="009B3BC9">
        <w:rPr>
          <w:rFonts w:ascii="Times New Roman" w:hAnsi="Times New Roman"/>
        </w:rPr>
        <w:tab/>
        <w:t>Public Toilet</w:t>
      </w:r>
    </w:p>
    <w:p w14:paraId="248E8184"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032</w:t>
      </w:r>
      <w:r w:rsidRPr="009B3BC9">
        <w:rPr>
          <w:rFonts w:ascii="Times New Roman" w:hAnsi="Times New Roman"/>
        </w:rPr>
        <w:tab/>
        <w:t>Private Toilet</w:t>
      </w:r>
    </w:p>
    <w:p w14:paraId="0A0B5F40" w14:textId="77777777" w:rsidR="008B481D" w:rsidRPr="009B3BC9" w:rsidRDefault="008B481D" w:rsidP="008B481D">
      <w:pPr>
        <w:pStyle w:val="Janesstandard"/>
        <w:numPr>
          <w:ilvl w:val="0"/>
          <w:numId w:val="0"/>
        </w:numPr>
        <w:ind w:left="1170" w:hanging="450"/>
        <w:rPr>
          <w:rFonts w:ascii="Times New Roman" w:hAnsi="Times New Roman"/>
        </w:rPr>
      </w:pPr>
      <w:r w:rsidRPr="009B3BC9">
        <w:rPr>
          <w:rFonts w:ascii="Times New Roman" w:hAnsi="Times New Roman"/>
        </w:rPr>
        <w:t>035</w:t>
      </w:r>
      <w:r w:rsidRPr="009B3BC9">
        <w:rPr>
          <w:rFonts w:ascii="Times New Roman" w:hAnsi="Times New Roman"/>
        </w:rPr>
        <w:tab/>
        <w:t>Shaft Area</w:t>
      </w:r>
    </w:p>
    <w:p w14:paraId="7151D9DD" w14:textId="77777777" w:rsidR="00842095" w:rsidRPr="009B3BC9" w:rsidRDefault="00842095" w:rsidP="00842095">
      <w:pPr>
        <w:pStyle w:val="Janesstandard"/>
        <w:numPr>
          <w:ilvl w:val="0"/>
          <w:numId w:val="0"/>
        </w:numPr>
        <w:rPr>
          <w:rFonts w:ascii="Times New Roman" w:hAnsi="Times New Roman"/>
        </w:rPr>
      </w:pPr>
    </w:p>
    <w:p w14:paraId="6C1FD54A" w14:textId="77777777" w:rsidR="00C748D4" w:rsidRPr="009B3BC9" w:rsidRDefault="007D7B81" w:rsidP="00BC7641">
      <w:pPr>
        <w:pStyle w:val="Janesstandard"/>
        <w:numPr>
          <w:ilvl w:val="0"/>
          <w:numId w:val="33"/>
        </w:numPr>
        <w:rPr>
          <w:rFonts w:ascii="Times New Roman" w:hAnsi="Times New Roman"/>
        </w:rPr>
      </w:pPr>
      <w:r w:rsidRPr="009B3BC9">
        <w:rPr>
          <w:rFonts w:ascii="Times New Roman" w:hAnsi="Times New Roman"/>
        </w:rPr>
        <w:t>Construction type:</w:t>
      </w:r>
    </w:p>
    <w:p w14:paraId="1C466834"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[01]</w:t>
      </w:r>
      <w:r w:rsidRPr="009B3BC9">
        <w:rPr>
          <w:rFonts w:ascii="Times New Roman" w:hAnsi="Times New Roman"/>
        </w:rPr>
        <w:tab/>
        <w:t>Wood-frame construction</w:t>
      </w:r>
    </w:p>
    <w:p w14:paraId="54185128"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[02]</w:t>
      </w:r>
      <w:r w:rsidRPr="009B3BC9">
        <w:rPr>
          <w:rFonts w:ascii="Times New Roman" w:hAnsi="Times New Roman"/>
        </w:rPr>
        <w:tab/>
        <w:t>Wood-frame with masonry veneer construction.</w:t>
      </w:r>
    </w:p>
    <w:p w14:paraId="43EE4333"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[03]</w:t>
      </w:r>
      <w:r w:rsidRPr="009B3BC9">
        <w:rPr>
          <w:rFonts w:ascii="Times New Roman" w:hAnsi="Times New Roman"/>
        </w:rPr>
        <w:tab/>
        <w:t>Load-bearing masonry walls and wood construction.</w:t>
      </w:r>
    </w:p>
    <w:p w14:paraId="2694C2F0"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lastRenderedPageBreak/>
        <w:t>[04]</w:t>
      </w:r>
      <w:r w:rsidRPr="009B3BC9">
        <w:rPr>
          <w:rFonts w:ascii="Times New Roman" w:hAnsi="Times New Roman"/>
        </w:rPr>
        <w:tab/>
        <w:t>Load-bearing masonry walls and steel construction.</w:t>
      </w:r>
    </w:p>
    <w:p w14:paraId="340728A3"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[05]</w:t>
      </w:r>
      <w:r w:rsidRPr="009B3BC9">
        <w:rPr>
          <w:rFonts w:ascii="Times New Roman" w:hAnsi="Times New Roman"/>
        </w:rPr>
        <w:tab/>
        <w:t>Steel skeleton with masonry walls construction.</w:t>
      </w:r>
    </w:p>
    <w:p w14:paraId="11AEB894"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[06]</w:t>
      </w:r>
      <w:r w:rsidRPr="009B3BC9">
        <w:rPr>
          <w:rFonts w:ascii="Times New Roman" w:hAnsi="Times New Roman"/>
        </w:rPr>
        <w:tab/>
        <w:t>Lift-slab reinforced concrete construction.</w:t>
      </w:r>
    </w:p>
    <w:p w14:paraId="76EBC48D"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[07]</w:t>
      </w:r>
      <w:r w:rsidRPr="009B3BC9">
        <w:rPr>
          <w:rFonts w:ascii="Times New Roman" w:hAnsi="Times New Roman"/>
        </w:rPr>
        <w:tab/>
        <w:t>Reinforced concrete construction.</w:t>
      </w:r>
    </w:p>
    <w:p w14:paraId="4DE05DAB" w14:textId="77777777" w:rsidR="00C748D4" w:rsidRPr="009B3BC9"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[08]</w:t>
      </w:r>
      <w:r w:rsidRPr="009B3BC9">
        <w:rPr>
          <w:rFonts w:ascii="Times New Roman" w:hAnsi="Times New Roman"/>
        </w:rPr>
        <w:tab/>
        <w:t>Quonsets and other steel buildings.</w:t>
      </w:r>
    </w:p>
    <w:p w14:paraId="33763A1F" w14:textId="77777777" w:rsidR="00C748D4" w:rsidRDefault="00C748D4" w:rsidP="00C748D4">
      <w:pPr>
        <w:pStyle w:val="Janesstandard"/>
        <w:numPr>
          <w:ilvl w:val="0"/>
          <w:numId w:val="0"/>
        </w:numPr>
        <w:ind w:left="1260" w:hanging="540"/>
        <w:rPr>
          <w:rFonts w:ascii="Times New Roman" w:hAnsi="Times New Roman"/>
        </w:rPr>
      </w:pPr>
      <w:r w:rsidRPr="009B3BC9">
        <w:rPr>
          <w:rFonts w:ascii="Times New Roman" w:hAnsi="Times New Roman"/>
        </w:rPr>
        <w:t>[09]</w:t>
      </w:r>
      <w:r w:rsidRPr="009B3BC9">
        <w:rPr>
          <w:rFonts w:ascii="Times New Roman" w:hAnsi="Times New Roman"/>
        </w:rPr>
        <w:tab/>
        <w:t>Miscellaneous (other) construction</w:t>
      </w:r>
    </w:p>
    <w:p w14:paraId="68BEDC98" w14:textId="7D21912D" w:rsidR="007C11B3" w:rsidRPr="009B3BC9" w:rsidRDefault="007C11B3" w:rsidP="00C748D4">
      <w:pPr>
        <w:pStyle w:val="Janesstandard"/>
        <w:numPr>
          <w:ilvl w:val="0"/>
          <w:numId w:val="0"/>
        </w:numPr>
        <w:ind w:left="1260" w:hanging="540"/>
        <w:rPr>
          <w:rFonts w:ascii="Times New Roman" w:hAnsi="Times New Roman"/>
        </w:rPr>
      </w:pPr>
      <w:r>
        <w:rPr>
          <w:rFonts w:ascii="Times New Roman" w:hAnsi="Times New Roman"/>
        </w:rPr>
        <w:t>[10]</w:t>
      </w:r>
      <w:r>
        <w:rPr>
          <w:rFonts w:ascii="Times New Roman" w:hAnsi="Times New Roman"/>
        </w:rPr>
        <w:tab/>
        <w:t>TBD</w:t>
      </w:r>
    </w:p>
    <w:p w14:paraId="59A0784C" w14:textId="77777777" w:rsidR="00AA401D" w:rsidRPr="009B3BC9" w:rsidRDefault="00AA401D" w:rsidP="00B700BB">
      <w:pPr>
        <w:pStyle w:val="Janesstandard"/>
        <w:numPr>
          <w:ilvl w:val="0"/>
          <w:numId w:val="0"/>
        </w:numPr>
        <w:rPr>
          <w:rFonts w:ascii="Times New Roman" w:hAnsi="Times New Roman"/>
        </w:rPr>
      </w:pPr>
    </w:p>
    <w:p w14:paraId="7C33EEEC" w14:textId="77777777" w:rsidR="00C748D4" w:rsidRPr="009B3BC9" w:rsidRDefault="00715585" w:rsidP="00BC7641">
      <w:pPr>
        <w:pStyle w:val="Janesstandard"/>
        <w:numPr>
          <w:ilvl w:val="0"/>
          <w:numId w:val="33"/>
        </w:numPr>
        <w:rPr>
          <w:rFonts w:ascii="Times New Roman" w:hAnsi="Times New Roman"/>
        </w:rPr>
      </w:pPr>
      <w:r w:rsidRPr="009B3BC9">
        <w:rPr>
          <w:rFonts w:ascii="Times New Roman" w:hAnsi="Times New Roman"/>
        </w:rPr>
        <w:t>Number of Elevators:</w:t>
      </w:r>
    </w:p>
    <w:p w14:paraId="6F61C27A" w14:textId="4BB97448" w:rsidR="00715585" w:rsidRPr="009B3BC9" w:rsidRDefault="00CD34AD" w:rsidP="00BC7641">
      <w:pPr>
        <w:pStyle w:val="Janesstandard"/>
        <w:numPr>
          <w:ilvl w:val="1"/>
          <w:numId w:val="33"/>
        </w:numPr>
        <w:ind w:left="720"/>
        <w:rPr>
          <w:rFonts w:ascii="Times New Roman" w:hAnsi="Times New Roman"/>
        </w:rPr>
      </w:pPr>
      <w:r>
        <w:rPr>
          <w:rFonts w:ascii="Times New Roman" w:hAnsi="Times New Roman"/>
        </w:rPr>
        <w:t>Enter a</w:t>
      </w:r>
      <w:r w:rsidR="007D7B81" w:rsidRPr="009B3BC9">
        <w:rPr>
          <w:rFonts w:ascii="Times New Roman" w:hAnsi="Times New Roman"/>
        </w:rPr>
        <w:t xml:space="preserve"> whole</w:t>
      </w:r>
      <w:r w:rsidR="00C748D4" w:rsidRPr="009B3BC9">
        <w:rPr>
          <w:rFonts w:ascii="Times New Roman" w:hAnsi="Times New Roman"/>
        </w:rPr>
        <w:t xml:space="preserve"> number</w:t>
      </w:r>
      <w:r w:rsidR="00715585" w:rsidRPr="009B3BC9">
        <w:rPr>
          <w:rFonts w:ascii="Times New Roman" w:hAnsi="Times New Roman"/>
        </w:rPr>
        <w:t xml:space="preserve"> for the number </w:t>
      </w:r>
      <w:r w:rsidR="00C748D4" w:rsidRPr="009B3BC9">
        <w:rPr>
          <w:rFonts w:ascii="Times New Roman" w:hAnsi="Times New Roman"/>
        </w:rPr>
        <w:t xml:space="preserve">of elevators.  </w:t>
      </w:r>
    </w:p>
    <w:p w14:paraId="146EAE25" w14:textId="77777777" w:rsidR="00C748D4" w:rsidRPr="009B3BC9" w:rsidRDefault="00C748D4" w:rsidP="00BC7641">
      <w:pPr>
        <w:pStyle w:val="Janesstandard"/>
        <w:numPr>
          <w:ilvl w:val="1"/>
          <w:numId w:val="33"/>
        </w:numPr>
        <w:ind w:left="720"/>
        <w:rPr>
          <w:rFonts w:ascii="Times New Roman" w:hAnsi="Times New Roman"/>
        </w:rPr>
      </w:pPr>
      <w:r w:rsidRPr="009B3BC9">
        <w:rPr>
          <w:rFonts w:ascii="Times New Roman" w:hAnsi="Times New Roman"/>
        </w:rPr>
        <w:t>Include</w:t>
      </w:r>
      <w:r w:rsidR="007D7B81" w:rsidRPr="009B3BC9">
        <w:rPr>
          <w:rFonts w:ascii="Times New Roman" w:hAnsi="Times New Roman"/>
        </w:rPr>
        <w:t>s</w:t>
      </w:r>
      <w:r w:rsidRPr="009B3BC9">
        <w:rPr>
          <w:rFonts w:ascii="Times New Roman" w:hAnsi="Times New Roman"/>
        </w:rPr>
        <w:t xml:space="preserve"> freight elevators and lifts.</w:t>
      </w:r>
    </w:p>
    <w:p w14:paraId="098ECB2D" w14:textId="24AECA8B" w:rsidR="00C6572F" w:rsidRPr="00C6572F" w:rsidRDefault="00CD34AD" w:rsidP="00E9749B">
      <w:pPr>
        <w:pStyle w:val="Janesstandard"/>
        <w:numPr>
          <w:ilvl w:val="1"/>
          <w:numId w:val="33"/>
        </w:numPr>
        <w:spacing w:line="480" w:lineRule="auto"/>
        <w:ind w:left="720"/>
        <w:rPr>
          <w:rFonts w:ascii="Times New Roman" w:hAnsi="Times New Roman"/>
        </w:rPr>
      </w:pPr>
      <w:r>
        <w:rPr>
          <w:rFonts w:ascii="Times New Roman" w:hAnsi="Times New Roman"/>
        </w:rPr>
        <w:t>Enter z</w:t>
      </w:r>
      <w:r w:rsidR="00715585" w:rsidRPr="009B3BC9">
        <w:rPr>
          <w:rFonts w:ascii="Times New Roman" w:hAnsi="Times New Roman"/>
        </w:rPr>
        <w:t>ero if there is none</w:t>
      </w:r>
      <w:r w:rsidR="00C6572F">
        <w:rPr>
          <w:rFonts w:ascii="Times New Roman" w:hAnsi="Times New Roman"/>
        </w:rPr>
        <w:t>.</w:t>
      </w:r>
    </w:p>
    <w:p w14:paraId="481B4D28" w14:textId="77777777" w:rsidR="00C6572F" w:rsidRPr="009B3BC9" w:rsidRDefault="00C6572F" w:rsidP="00C6572F">
      <w:pPr>
        <w:pStyle w:val="ListParagraph"/>
        <w:numPr>
          <w:ilvl w:val="0"/>
          <w:numId w:val="33"/>
        </w:numPr>
        <w:rPr>
          <w:rFonts w:ascii="Times New Roman" w:hAnsi="Times New Roman"/>
        </w:rPr>
      </w:pPr>
      <w:r w:rsidRPr="009B3BC9">
        <w:rPr>
          <w:rFonts w:ascii="Times New Roman" w:hAnsi="Times New Roman"/>
        </w:rPr>
        <w:t>Construction cost:</w:t>
      </w:r>
    </w:p>
    <w:p w14:paraId="5A6BD989" w14:textId="37A04566" w:rsidR="00C6572F" w:rsidRPr="009B3BC9" w:rsidRDefault="00C6572F" w:rsidP="00C6572F">
      <w:pPr>
        <w:pStyle w:val="ListParagraph"/>
        <w:numPr>
          <w:ilvl w:val="1"/>
          <w:numId w:val="9"/>
        </w:numPr>
        <w:ind w:left="720"/>
        <w:rPr>
          <w:rFonts w:ascii="Times New Roman" w:hAnsi="Times New Roman"/>
        </w:rPr>
      </w:pPr>
      <w:r w:rsidRPr="009B3BC9">
        <w:rPr>
          <w:rFonts w:ascii="Times New Roman" w:hAnsi="Times New Roman"/>
        </w:rPr>
        <w:t>The original construction cost</w:t>
      </w:r>
      <w:r>
        <w:rPr>
          <w:rFonts w:ascii="Times New Roman" w:hAnsi="Times New Roman"/>
        </w:rPr>
        <w:t xml:space="preserve"> (including building additions) including</w:t>
      </w:r>
      <w:r w:rsidRPr="009B3BC9">
        <w:rPr>
          <w:rFonts w:ascii="Times New Roman" w:hAnsi="Times New Roman"/>
        </w:rPr>
        <w:t xml:space="preserve"> Group I and II equipment</w:t>
      </w:r>
      <w:r>
        <w:rPr>
          <w:rFonts w:ascii="Times New Roman" w:hAnsi="Times New Roman"/>
        </w:rPr>
        <w:t xml:space="preserve"> costs (in thousands)</w:t>
      </w:r>
      <w:r w:rsidRPr="009B3BC9">
        <w:rPr>
          <w:rFonts w:ascii="Times New Roman" w:hAnsi="Times New Roman"/>
        </w:rPr>
        <w:t xml:space="preserve">.  </w:t>
      </w:r>
    </w:p>
    <w:p w14:paraId="5E9ABE68" w14:textId="77777777" w:rsidR="00C6572F" w:rsidRPr="009B3BC9" w:rsidRDefault="00C6572F" w:rsidP="000F6500">
      <w:pPr>
        <w:pStyle w:val="Janesstandard"/>
        <w:numPr>
          <w:ilvl w:val="0"/>
          <w:numId w:val="0"/>
        </w:numPr>
        <w:rPr>
          <w:rFonts w:ascii="Times New Roman" w:hAnsi="Times New Roman"/>
        </w:rPr>
      </w:pPr>
    </w:p>
    <w:p w14:paraId="718785A7" w14:textId="1C227D3A" w:rsidR="00C6572F" w:rsidRPr="009B3BC9" w:rsidRDefault="000F6500" w:rsidP="00C6572F">
      <w:pPr>
        <w:pStyle w:val="Janesstandard"/>
        <w:numPr>
          <w:ilvl w:val="0"/>
          <w:numId w:val="33"/>
        </w:numPr>
        <w:rPr>
          <w:rFonts w:ascii="Times New Roman" w:hAnsi="Times New Roman"/>
        </w:rPr>
      </w:pPr>
      <w:r>
        <w:rPr>
          <w:rFonts w:ascii="Times New Roman" w:hAnsi="Times New Roman"/>
        </w:rPr>
        <w:t>Functional Replacement Value</w:t>
      </w:r>
    </w:p>
    <w:p w14:paraId="771F4AC1" w14:textId="77777777" w:rsidR="00C6572F" w:rsidRPr="009B3BC9" w:rsidRDefault="00C6572F" w:rsidP="00C6572F">
      <w:pPr>
        <w:pStyle w:val="Janesstandard"/>
        <w:numPr>
          <w:ilvl w:val="1"/>
          <w:numId w:val="6"/>
        </w:numPr>
        <w:ind w:left="720"/>
        <w:rPr>
          <w:rFonts w:ascii="Times New Roman" w:hAnsi="Times New Roman"/>
        </w:rPr>
      </w:pPr>
      <w:r w:rsidRPr="009B3BC9">
        <w:rPr>
          <w:rFonts w:ascii="Times New Roman" w:hAnsi="Times New Roman"/>
        </w:rPr>
        <w:t xml:space="preserve">The estimated cost to replace the building at the time of inventory.  </w:t>
      </w:r>
    </w:p>
    <w:p w14:paraId="67069D71" w14:textId="77777777" w:rsidR="00182BEF" w:rsidRDefault="00C6572F" w:rsidP="00C6572F">
      <w:pPr>
        <w:pStyle w:val="Janesstandard"/>
        <w:numPr>
          <w:ilvl w:val="1"/>
          <w:numId w:val="6"/>
        </w:numPr>
        <w:ind w:left="720"/>
        <w:rPr>
          <w:rFonts w:ascii="Times New Roman" w:hAnsi="Times New Roman"/>
        </w:rPr>
      </w:pPr>
      <w:r w:rsidRPr="009B3BC9">
        <w:rPr>
          <w:rFonts w:ascii="Times New Roman" w:hAnsi="Times New Roman"/>
        </w:rPr>
        <w:t>Determined in terms of the cost to replace the building’s assignable floor area at current construction costs in accordance with current building codes, standard construction methods, and currently accepted practices and policies of the institution.</w:t>
      </w:r>
    </w:p>
    <w:p w14:paraId="0A1E1482" w14:textId="77777777" w:rsidR="00182BEF" w:rsidRPr="009B3BC9" w:rsidRDefault="00182BEF" w:rsidP="00182BEF">
      <w:pPr>
        <w:pStyle w:val="Janesstandard"/>
        <w:numPr>
          <w:ilvl w:val="0"/>
          <w:numId w:val="0"/>
        </w:numPr>
        <w:ind w:left="720" w:hanging="360"/>
        <w:rPr>
          <w:rFonts w:ascii="Times New Roman" w:hAnsi="Times New Roman"/>
        </w:rPr>
      </w:pPr>
    </w:p>
    <w:p w14:paraId="638DEEFD" w14:textId="0FE250AD" w:rsidR="000F6500" w:rsidRDefault="000F6500" w:rsidP="00E9749B">
      <w:pPr>
        <w:pStyle w:val="Janesstandard"/>
        <w:numPr>
          <w:ilvl w:val="0"/>
          <w:numId w:val="33"/>
        </w:numPr>
        <w:rPr>
          <w:rFonts w:ascii="Times New Roman" w:hAnsi="Times New Roman"/>
        </w:rPr>
      </w:pPr>
      <w:r>
        <w:rPr>
          <w:rFonts w:ascii="Times New Roman" w:hAnsi="Times New Roman"/>
        </w:rPr>
        <w:t>Last Calculated On</w:t>
      </w:r>
    </w:p>
    <w:p w14:paraId="57165C5D" w14:textId="71722AA1" w:rsidR="000F6500" w:rsidRDefault="000F6500" w:rsidP="000F6500">
      <w:pPr>
        <w:pStyle w:val="Janesstandard"/>
        <w:numPr>
          <w:ilvl w:val="1"/>
          <w:numId w:val="33"/>
        </w:numPr>
        <w:ind w:left="720"/>
        <w:rPr>
          <w:rFonts w:ascii="Times New Roman" w:hAnsi="Times New Roman"/>
        </w:rPr>
      </w:pPr>
      <w:r>
        <w:rPr>
          <w:rFonts w:ascii="Times New Roman" w:hAnsi="Times New Roman"/>
        </w:rPr>
        <w:t>The date that the Functional Replacement Value was last calculated</w:t>
      </w:r>
    </w:p>
    <w:p w14:paraId="722ADD21" w14:textId="77777777" w:rsidR="000F6500" w:rsidRDefault="000F6500" w:rsidP="000F6500">
      <w:pPr>
        <w:pStyle w:val="Janesstandard"/>
        <w:numPr>
          <w:ilvl w:val="0"/>
          <w:numId w:val="0"/>
        </w:numPr>
        <w:ind w:left="720"/>
        <w:rPr>
          <w:rFonts w:ascii="Times New Roman" w:hAnsi="Times New Roman"/>
        </w:rPr>
      </w:pPr>
    </w:p>
    <w:p w14:paraId="43DA5534" w14:textId="330B1B14" w:rsidR="000F6500" w:rsidRDefault="000F6500" w:rsidP="00E9749B">
      <w:pPr>
        <w:pStyle w:val="Janesstandard"/>
        <w:numPr>
          <w:ilvl w:val="0"/>
          <w:numId w:val="33"/>
        </w:numPr>
        <w:rPr>
          <w:rFonts w:ascii="Times New Roman" w:hAnsi="Times New Roman"/>
        </w:rPr>
      </w:pPr>
      <w:r w:rsidRPr="00252CA7">
        <w:rPr>
          <w:rFonts w:ascii="Times New Roman" w:hAnsi="Times New Roman"/>
        </w:rPr>
        <w:t>SFAAS Category</w:t>
      </w:r>
    </w:p>
    <w:p w14:paraId="2FE97D7E" w14:textId="1FCA4BE8" w:rsidR="00FD442A" w:rsidRDefault="00FD442A" w:rsidP="00FD442A">
      <w:pPr>
        <w:pStyle w:val="Janesstandard"/>
        <w:numPr>
          <w:ilvl w:val="1"/>
          <w:numId w:val="33"/>
        </w:numPr>
        <w:ind w:left="720"/>
        <w:rPr>
          <w:rFonts w:ascii="Times New Roman" w:hAnsi="Times New Roman"/>
        </w:rPr>
      </w:pPr>
      <w:r w:rsidRPr="00FD442A">
        <w:rPr>
          <w:rFonts w:ascii="Times New Roman" w:hAnsi="Times New Roman"/>
        </w:rPr>
        <w:t>Used in the Statewide Fixed Asset Accounting System via SUNY reporting, also used in calculating facility asset value for NYS</w:t>
      </w:r>
    </w:p>
    <w:p w14:paraId="2ECEBE67" w14:textId="090DE8FC" w:rsidR="003D2B7D" w:rsidRPr="00252CA7" w:rsidRDefault="00894577" w:rsidP="00FD442A">
      <w:pPr>
        <w:pStyle w:val="Janesstandard"/>
        <w:numPr>
          <w:ilvl w:val="1"/>
          <w:numId w:val="33"/>
        </w:numPr>
        <w:ind w:left="720"/>
        <w:rPr>
          <w:rFonts w:ascii="Times New Roman" w:hAnsi="Times New Roman"/>
        </w:rPr>
      </w:pPr>
      <w:hyperlink w:anchor="SFAAS" w:history="1">
        <w:r w:rsidR="003D2B7D" w:rsidRPr="000D1341">
          <w:rPr>
            <w:rStyle w:val="Hyperlink"/>
            <w:rFonts w:ascii="Times New Roman" w:hAnsi="Times New Roman"/>
          </w:rPr>
          <w:t>See the SFAAS Code Definitions and Examples</w:t>
        </w:r>
      </w:hyperlink>
    </w:p>
    <w:p w14:paraId="0428F9FD" w14:textId="4487CA2E" w:rsidR="000F6500" w:rsidRDefault="00252CA7" w:rsidP="00252CA7">
      <w:pPr>
        <w:pStyle w:val="Janesstandard"/>
        <w:numPr>
          <w:ilvl w:val="0"/>
          <w:numId w:val="0"/>
        </w:numPr>
        <w:ind w:left="360"/>
        <w:rPr>
          <w:rFonts w:ascii="Times New Roman" w:hAnsi="Times New Roman"/>
        </w:rPr>
      </w:pPr>
      <w:r>
        <w:rPr>
          <w:noProof/>
          <w:lang w:bidi="ar-SA"/>
        </w:rPr>
        <w:lastRenderedPageBreak/>
        <w:drawing>
          <wp:inline distT="0" distB="0" distL="0" distR="0" wp14:anchorId="737FA4AE" wp14:editId="72586782">
            <wp:extent cx="1952625" cy="5991225"/>
            <wp:effectExtent l="0" t="0" r="9525" b="9525"/>
            <wp:docPr id="1" name="Picture 1" descr="C:\Users\jcc25\AppData\Local\Temp\SNAGHTML4b39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c25\AppData\Local\Temp\SNAGHTML4b390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5991225"/>
                    </a:xfrm>
                    <a:prstGeom prst="rect">
                      <a:avLst/>
                    </a:prstGeom>
                    <a:noFill/>
                    <a:ln>
                      <a:noFill/>
                    </a:ln>
                  </pic:spPr>
                </pic:pic>
              </a:graphicData>
            </a:graphic>
          </wp:inline>
        </w:drawing>
      </w:r>
    </w:p>
    <w:p w14:paraId="2A038954" w14:textId="77777777" w:rsidR="000F6500" w:rsidRDefault="000F6500" w:rsidP="000F6500">
      <w:pPr>
        <w:pStyle w:val="Janesstandard"/>
        <w:numPr>
          <w:ilvl w:val="0"/>
          <w:numId w:val="0"/>
        </w:numPr>
        <w:ind w:left="360"/>
        <w:rPr>
          <w:rFonts w:ascii="Times New Roman" w:hAnsi="Times New Roman"/>
        </w:rPr>
      </w:pPr>
    </w:p>
    <w:p w14:paraId="4689F597" w14:textId="77777777" w:rsidR="00182BEF" w:rsidRDefault="00182BEF" w:rsidP="00E9749B">
      <w:pPr>
        <w:pStyle w:val="Janesstandard"/>
        <w:numPr>
          <w:ilvl w:val="0"/>
          <w:numId w:val="33"/>
        </w:numPr>
        <w:rPr>
          <w:rFonts w:ascii="Times New Roman" w:hAnsi="Times New Roman"/>
        </w:rPr>
      </w:pPr>
      <w:r>
        <w:rPr>
          <w:rFonts w:ascii="Times New Roman" w:hAnsi="Times New Roman"/>
        </w:rPr>
        <w:t>Occupants paid on a Contract College Accoun</w:t>
      </w:r>
      <w:r w:rsidRPr="009B3BC9">
        <w:rPr>
          <w:rFonts w:ascii="Times New Roman" w:hAnsi="Times New Roman"/>
        </w:rPr>
        <w:t>t:</w:t>
      </w:r>
    </w:p>
    <w:p w14:paraId="6A4BFE36" w14:textId="2835AF5B" w:rsidR="00182BEF" w:rsidRDefault="00182BEF" w:rsidP="00E9749B">
      <w:pPr>
        <w:pStyle w:val="Janesstandard"/>
        <w:numPr>
          <w:ilvl w:val="1"/>
          <w:numId w:val="33"/>
        </w:numPr>
        <w:ind w:left="720"/>
        <w:rPr>
          <w:rFonts w:ascii="Times New Roman" w:hAnsi="Times New Roman"/>
        </w:rPr>
      </w:pPr>
      <w:r>
        <w:rPr>
          <w:rFonts w:ascii="Times New Roman" w:hAnsi="Times New Roman"/>
        </w:rPr>
        <w:t>Yes if the buildin</w:t>
      </w:r>
      <w:r w:rsidR="00DA23E3">
        <w:rPr>
          <w:rFonts w:ascii="Times New Roman" w:hAnsi="Times New Roman"/>
        </w:rPr>
        <w:t>g occupied by anyone paid on a Contract C</w:t>
      </w:r>
      <w:r>
        <w:rPr>
          <w:rFonts w:ascii="Times New Roman" w:hAnsi="Times New Roman"/>
        </w:rPr>
        <w:t xml:space="preserve">ollege account at the time the facility code was issued. </w:t>
      </w:r>
    </w:p>
    <w:p w14:paraId="5B33208C" w14:textId="77777777" w:rsidR="00DA23E3" w:rsidRDefault="00DA23E3" w:rsidP="00E9749B">
      <w:pPr>
        <w:pStyle w:val="Janesstandard"/>
        <w:numPr>
          <w:ilvl w:val="0"/>
          <w:numId w:val="0"/>
        </w:numPr>
        <w:ind w:left="720"/>
        <w:rPr>
          <w:rFonts w:ascii="Times New Roman" w:hAnsi="Times New Roman"/>
        </w:rPr>
      </w:pPr>
    </w:p>
    <w:p w14:paraId="2E95039C" w14:textId="19A838D1" w:rsidR="00DA23E3" w:rsidRPr="00182BEF" w:rsidRDefault="00DA23E3" w:rsidP="00E9749B">
      <w:pPr>
        <w:pStyle w:val="Janesstandard"/>
        <w:numPr>
          <w:ilvl w:val="0"/>
          <w:numId w:val="33"/>
        </w:numPr>
        <w:rPr>
          <w:rFonts w:ascii="Times New Roman" w:hAnsi="Times New Roman"/>
        </w:rPr>
      </w:pPr>
      <w:r>
        <w:rPr>
          <w:rFonts w:ascii="Times New Roman" w:hAnsi="Times New Roman"/>
        </w:rPr>
        <w:t>Last Updated</w:t>
      </w:r>
      <w:r w:rsidR="00465C19">
        <w:rPr>
          <w:rFonts w:ascii="Times New Roman" w:hAnsi="Times New Roman"/>
        </w:rPr>
        <w:t>: An auto-filled field with date of last update.</w:t>
      </w:r>
    </w:p>
    <w:p w14:paraId="0683CE52" w14:textId="03D2EFDD" w:rsidR="00C6572F" w:rsidRDefault="00C6572F" w:rsidP="00E9749B">
      <w:pPr>
        <w:pStyle w:val="Janesstandard"/>
        <w:numPr>
          <w:ilvl w:val="0"/>
          <w:numId w:val="0"/>
        </w:numPr>
        <w:ind w:left="720" w:hanging="360"/>
        <w:rPr>
          <w:rFonts w:ascii="Times New Roman" w:hAnsi="Times New Roman"/>
        </w:rPr>
      </w:pPr>
      <w:r w:rsidRPr="009B3BC9">
        <w:rPr>
          <w:rFonts w:ascii="Times New Roman" w:hAnsi="Times New Roman"/>
        </w:rPr>
        <w:t xml:space="preserve">  </w:t>
      </w:r>
    </w:p>
    <w:p w14:paraId="525B07A8" w14:textId="2C5DE3BB" w:rsidR="0056316A" w:rsidRPr="009B3BC9" w:rsidRDefault="0056316A" w:rsidP="0056316A">
      <w:pPr>
        <w:pStyle w:val="Janesstandard"/>
        <w:numPr>
          <w:ilvl w:val="0"/>
          <w:numId w:val="0"/>
        </w:numPr>
        <w:pBdr>
          <w:bottom w:val="double" w:sz="4" w:space="1" w:color="auto"/>
        </w:pBdr>
        <w:rPr>
          <w:rFonts w:ascii="Times New Roman" w:hAnsi="Times New Roman"/>
        </w:rPr>
      </w:pPr>
    </w:p>
    <w:p w14:paraId="0941A0B6" w14:textId="77777777" w:rsidR="00C748D4" w:rsidRPr="009B3BC9" w:rsidRDefault="00C748D4" w:rsidP="00C748D4">
      <w:pPr>
        <w:pStyle w:val="Janesstandard"/>
        <w:numPr>
          <w:ilvl w:val="0"/>
          <w:numId w:val="0"/>
        </w:numPr>
        <w:rPr>
          <w:rFonts w:ascii="Times New Roman" w:hAnsi="Times New Roman"/>
        </w:rPr>
      </w:pPr>
    </w:p>
    <w:p w14:paraId="35BF1014" w14:textId="77777777" w:rsidR="00C748D4" w:rsidRPr="009B3BC9" w:rsidRDefault="00C748D4" w:rsidP="005A707C">
      <w:pPr>
        <w:pStyle w:val="Janesstandard"/>
        <w:numPr>
          <w:ilvl w:val="0"/>
          <w:numId w:val="0"/>
        </w:numPr>
        <w:outlineLvl w:val="0"/>
        <w:rPr>
          <w:rFonts w:ascii="Times New Roman" w:hAnsi="Times New Roman"/>
          <w:b/>
        </w:rPr>
      </w:pPr>
      <w:r w:rsidRPr="009B3BC9">
        <w:rPr>
          <w:rFonts w:ascii="Times New Roman" w:hAnsi="Times New Roman"/>
          <w:b/>
        </w:rPr>
        <w:t xml:space="preserve">Building Characteristics Inventory (BCI) for </w:t>
      </w:r>
      <w:r w:rsidR="00653962" w:rsidRPr="009B3BC9">
        <w:rPr>
          <w:rFonts w:ascii="Times New Roman" w:hAnsi="Times New Roman"/>
          <w:b/>
        </w:rPr>
        <w:t>SUNY</w:t>
      </w:r>
    </w:p>
    <w:p w14:paraId="7DD89E50" w14:textId="77777777" w:rsidR="00DF2937" w:rsidRPr="009B3BC9" w:rsidRDefault="00DF2937" w:rsidP="00C748D4">
      <w:pPr>
        <w:pStyle w:val="Janesstandard"/>
        <w:numPr>
          <w:ilvl w:val="0"/>
          <w:numId w:val="0"/>
        </w:numPr>
        <w:rPr>
          <w:rFonts w:ascii="Times New Roman" w:hAnsi="Times New Roman"/>
          <w:b/>
        </w:rPr>
      </w:pPr>
    </w:p>
    <w:p w14:paraId="7A3E551A" w14:textId="77777777" w:rsidR="00DF2937" w:rsidRDefault="00DF2937" w:rsidP="005A707C">
      <w:pPr>
        <w:pStyle w:val="Janesstandard"/>
        <w:numPr>
          <w:ilvl w:val="0"/>
          <w:numId w:val="0"/>
        </w:numPr>
        <w:outlineLvl w:val="0"/>
        <w:rPr>
          <w:rFonts w:ascii="Times New Roman" w:hAnsi="Times New Roman"/>
        </w:rPr>
      </w:pPr>
      <w:r w:rsidRPr="009B3BC9">
        <w:rPr>
          <w:rFonts w:ascii="Times New Roman" w:hAnsi="Times New Roman"/>
        </w:rPr>
        <w:t xml:space="preserve">The following fields are required if the facility is occupied by </w:t>
      </w:r>
      <w:r w:rsidR="008F1510" w:rsidRPr="009B3BC9">
        <w:rPr>
          <w:rFonts w:ascii="Times New Roman" w:hAnsi="Times New Roman"/>
        </w:rPr>
        <w:t>anyone paid on a contract college account.</w:t>
      </w:r>
    </w:p>
    <w:p w14:paraId="04861424" w14:textId="5977EA9E" w:rsidR="00772242" w:rsidRPr="00772242" w:rsidRDefault="00772242" w:rsidP="00E9749B">
      <w:pPr>
        <w:ind w:left="360"/>
        <w:rPr>
          <w:rStyle w:val="Hyperlink"/>
          <w:rFonts w:ascii="Times New Roman" w:hAnsi="Times New Roman"/>
          <w:color w:val="auto"/>
          <w:u w:val="none"/>
        </w:rPr>
      </w:pPr>
      <w:r w:rsidRPr="00E9749B">
        <w:rPr>
          <w:rFonts w:ascii="Times New Roman" w:hAnsi="Times New Roman"/>
        </w:rPr>
        <w:t xml:space="preserve">For </w:t>
      </w:r>
      <w:r>
        <w:rPr>
          <w:rFonts w:ascii="Times New Roman" w:hAnsi="Times New Roman"/>
        </w:rPr>
        <w:t>instructions on completing the BCI Data see the ‘BCI Data Guidelines’</w:t>
      </w:r>
      <w:r w:rsidRPr="00E9749B">
        <w:rPr>
          <w:rFonts w:ascii="Times New Roman" w:hAnsi="Times New Roman"/>
        </w:rPr>
        <w:t xml:space="preserve"> under “Facilities Page Field Descriptions”</w:t>
      </w:r>
      <w:r w:rsidR="00432F19">
        <w:rPr>
          <w:rFonts w:ascii="Times New Roman" w:hAnsi="Times New Roman"/>
        </w:rPr>
        <w:t xml:space="preserve"> at</w:t>
      </w:r>
      <w:r w:rsidRPr="00E9749B">
        <w:rPr>
          <w:rFonts w:ascii="Times New Roman" w:hAnsi="Times New Roman"/>
        </w:rPr>
        <w:t xml:space="preserve"> </w:t>
      </w:r>
      <w:hyperlink r:id="rId16" w:history="1">
        <w:r w:rsidRPr="00772242">
          <w:rPr>
            <w:rStyle w:val="Hyperlink"/>
            <w:rFonts w:ascii="Times New Roman" w:hAnsi="Times New Roman"/>
          </w:rPr>
          <w:t>http://fe.fs.cornell.edu/fig/inventory/system.cfm</w:t>
        </w:r>
      </w:hyperlink>
      <w:r w:rsidR="00C84748">
        <w:rPr>
          <w:rStyle w:val="Hyperlink"/>
          <w:rFonts w:ascii="Times New Roman" w:hAnsi="Times New Roman"/>
        </w:rPr>
        <w:t xml:space="preserve">  </w:t>
      </w:r>
      <w:r w:rsidR="00C84748" w:rsidRPr="00E9749B">
        <w:rPr>
          <w:rStyle w:val="Hyperlink"/>
          <w:rFonts w:ascii="Times New Roman" w:hAnsi="Times New Roman"/>
          <w:color w:val="auto"/>
          <w:u w:val="none"/>
        </w:rPr>
        <w:t xml:space="preserve">or </w:t>
      </w:r>
      <w:hyperlink w:anchor="BCI_Data" w:history="1">
        <w:r w:rsidR="00C84748" w:rsidRPr="002B5BE3">
          <w:rPr>
            <w:rStyle w:val="Hyperlink"/>
            <w:rFonts w:ascii="Times New Roman" w:hAnsi="Times New Roman"/>
          </w:rPr>
          <w:t>here</w:t>
        </w:r>
      </w:hyperlink>
    </w:p>
    <w:p w14:paraId="463F46A5" w14:textId="77777777" w:rsidR="00772242" w:rsidRPr="009B3BC9" w:rsidRDefault="00772242" w:rsidP="005A707C">
      <w:pPr>
        <w:pStyle w:val="Janesstandard"/>
        <w:numPr>
          <w:ilvl w:val="0"/>
          <w:numId w:val="0"/>
        </w:numPr>
        <w:outlineLvl w:val="0"/>
        <w:rPr>
          <w:rFonts w:ascii="Times New Roman" w:hAnsi="Times New Roman"/>
        </w:rPr>
      </w:pPr>
    </w:p>
    <w:p w14:paraId="4453B1F8" w14:textId="77777777" w:rsidR="00AA2690" w:rsidRPr="009B3BC9" w:rsidRDefault="00AA2690" w:rsidP="001D0D03">
      <w:pPr>
        <w:rPr>
          <w:rFonts w:ascii="Times New Roman" w:hAnsi="Times New Roman"/>
        </w:rPr>
      </w:pPr>
    </w:p>
    <w:p w14:paraId="48016CCB" w14:textId="18BED6B2" w:rsidR="00E337F4" w:rsidRDefault="00E337F4">
      <w:pPr>
        <w:pStyle w:val="ListParagraph"/>
        <w:numPr>
          <w:ilvl w:val="0"/>
          <w:numId w:val="33"/>
        </w:numPr>
        <w:rPr>
          <w:rFonts w:ascii="Times New Roman" w:hAnsi="Times New Roman"/>
        </w:rPr>
      </w:pPr>
      <w:r>
        <w:rPr>
          <w:rFonts w:ascii="Times New Roman" w:hAnsi="Times New Roman"/>
        </w:rPr>
        <w:t>BCI Data: Link to the BCI data form that must be completed</w:t>
      </w:r>
      <w:r w:rsidR="00C84748">
        <w:rPr>
          <w:rFonts w:ascii="Times New Roman" w:hAnsi="Times New Roman"/>
        </w:rPr>
        <w:t xml:space="preserve">. </w:t>
      </w:r>
    </w:p>
    <w:p w14:paraId="6443D13C" w14:textId="6D83A93B" w:rsidR="00C84748" w:rsidRDefault="00C84748" w:rsidP="00E9749B">
      <w:pPr>
        <w:pStyle w:val="ListParagraph"/>
        <w:numPr>
          <w:ilvl w:val="1"/>
          <w:numId w:val="33"/>
        </w:numPr>
        <w:ind w:left="630"/>
        <w:rPr>
          <w:rFonts w:ascii="Times New Roman" w:hAnsi="Times New Roman"/>
        </w:rPr>
      </w:pPr>
      <w:r>
        <w:rPr>
          <w:rFonts w:ascii="Times New Roman" w:hAnsi="Times New Roman"/>
        </w:rPr>
        <w:t xml:space="preserve">Instructions for completing the BCI form can be found </w:t>
      </w:r>
      <w:hyperlink w:anchor="BCI_Data" w:history="1">
        <w:r w:rsidRPr="005D68EC">
          <w:rPr>
            <w:rStyle w:val="Hyperlink"/>
            <w:rFonts w:ascii="Times New Roman" w:hAnsi="Times New Roman"/>
          </w:rPr>
          <w:t>here</w:t>
        </w:r>
      </w:hyperlink>
      <w:r>
        <w:rPr>
          <w:rFonts w:ascii="Times New Roman" w:hAnsi="Times New Roman"/>
        </w:rPr>
        <w:t>.</w:t>
      </w:r>
    </w:p>
    <w:p w14:paraId="6CFB8423" w14:textId="77777777" w:rsidR="00C84748" w:rsidRPr="00E9749B" w:rsidRDefault="00C84748" w:rsidP="00E9749B">
      <w:pPr>
        <w:rPr>
          <w:rFonts w:ascii="Times New Roman" w:hAnsi="Times New Roman"/>
        </w:rPr>
      </w:pPr>
    </w:p>
    <w:p w14:paraId="79B77764" w14:textId="09A22A01" w:rsidR="00E337F4" w:rsidRDefault="00E337F4" w:rsidP="00F63C6B">
      <w:pPr>
        <w:pStyle w:val="ListParagraph"/>
        <w:numPr>
          <w:ilvl w:val="0"/>
          <w:numId w:val="33"/>
        </w:numPr>
        <w:rPr>
          <w:rFonts w:ascii="Times New Roman" w:hAnsi="Times New Roman"/>
        </w:rPr>
      </w:pPr>
      <w:r>
        <w:rPr>
          <w:rFonts w:ascii="Times New Roman" w:hAnsi="Times New Roman"/>
        </w:rPr>
        <w:t>BCI SUNY-View: Summary view of the required BCI data that must be completed on the BCI Data link.</w:t>
      </w:r>
    </w:p>
    <w:p w14:paraId="0E6C3AC1" w14:textId="77777777" w:rsidR="00E337F4" w:rsidRPr="00E9749B" w:rsidRDefault="00E337F4" w:rsidP="00E9749B">
      <w:pPr>
        <w:rPr>
          <w:rFonts w:ascii="Times New Roman" w:hAnsi="Times New Roman"/>
        </w:rPr>
      </w:pPr>
    </w:p>
    <w:p w14:paraId="17ECF305" w14:textId="79F142E5" w:rsidR="0007206B" w:rsidRPr="009B3BC9" w:rsidRDefault="0007206B">
      <w:pPr>
        <w:pStyle w:val="Janesstandard"/>
        <w:numPr>
          <w:ilvl w:val="0"/>
          <w:numId w:val="0"/>
        </w:numPr>
        <w:tabs>
          <w:tab w:val="left" w:pos="360"/>
        </w:tabs>
        <w:rPr>
          <w:rFonts w:ascii="Times New Roman" w:hAnsi="Times New Roman"/>
          <w:b/>
        </w:rPr>
      </w:pPr>
      <w:r w:rsidRPr="009B3BC9">
        <w:rPr>
          <w:rFonts w:ascii="Times New Roman" w:hAnsi="Times New Roman"/>
          <w:b/>
        </w:rPr>
        <w:t>Facilities Obsoletion Information:</w:t>
      </w:r>
    </w:p>
    <w:p w14:paraId="7833CD2C" w14:textId="77777777" w:rsidR="0007206B" w:rsidRPr="009B3BC9" w:rsidRDefault="0007206B" w:rsidP="0007206B">
      <w:pPr>
        <w:pStyle w:val="Janesstandard"/>
        <w:numPr>
          <w:ilvl w:val="0"/>
          <w:numId w:val="0"/>
        </w:numPr>
        <w:tabs>
          <w:tab w:val="left" w:pos="360"/>
        </w:tabs>
        <w:rPr>
          <w:rFonts w:ascii="Times New Roman" w:hAnsi="Times New Roman"/>
        </w:rPr>
      </w:pPr>
    </w:p>
    <w:p w14:paraId="76530053" w14:textId="77777777" w:rsidR="0007206B" w:rsidRPr="009B3BC9" w:rsidRDefault="0007206B" w:rsidP="0007206B">
      <w:pPr>
        <w:pStyle w:val="Janesstandard"/>
        <w:numPr>
          <w:ilvl w:val="0"/>
          <w:numId w:val="33"/>
        </w:numPr>
        <w:rPr>
          <w:rFonts w:ascii="Times New Roman" w:hAnsi="Times New Roman"/>
        </w:rPr>
      </w:pPr>
      <w:r w:rsidRPr="009B3BC9">
        <w:rPr>
          <w:rFonts w:ascii="Times New Roman" w:hAnsi="Times New Roman"/>
        </w:rPr>
        <w:t>Facility End Date:</w:t>
      </w:r>
    </w:p>
    <w:p w14:paraId="69406D5B" w14:textId="77777777" w:rsidR="0007206B" w:rsidRPr="009B3BC9" w:rsidRDefault="0007206B" w:rsidP="0007206B">
      <w:pPr>
        <w:pStyle w:val="Janesstandard"/>
        <w:numPr>
          <w:ilvl w:val="1"/>
          <w:numId w:val="33"/>
        </w:numPr>
        <w:ind w:left="720"/>
        <w:rPr>
          <w:rFonts w:ascii="Times New Roman" w:hAnsi="Times New Roman"/>
        </w:rPr>
      </w:pPr>
      <w:r w:rsidRPr="009B3BC9">
        <w:rPr>
          <w:rFonts w:ascii="Times New Roman" w:hAnsi="Times New Roman"/>
        </w:rPr>
        <w:t>Date that the facility obsoletion information was entered.  This date will generally be after subsequent obsoletion dates in ‘termination’, ‘demolition’, and ‘sold’.</w:t>
      </w:r>
    </w:p>
    <w:p w14:paraId="67B029FA" w14:textId="77777777" w:rsidR="0007206B" w:rsidRPr="009B3BC9" w:rsidRDefault="0007206B" w:rsidP="0007206B">
      <w:pPr>
        <w:pStyle w:val="Janesstandard"/>
        <w:numPr>
          <w:ilvl w:val="0"/>
          <w:numId w:val="0"/>
        </w:numPr>
        <w:rPr>
          <w:rFonts w:ascii="Times New Roman" w:hAnsi="Times New Roman"/>
        </w:rPr>
      </w:pPr>
    </w:p>
    <w:p w14:paraId="6C474791" w14:textId="77777777" w:rsidR="0007206B" w:rsidRPr="009B3BC9" w:rsidRDefault="0007206B" w:rsidP="0007206B">
      <w:pPr>
        <w:pStyle w:val="Janesstandard"/>
        <w:numPr>
          <w:ilvl w:val="0"/>
          <w:numId w:val="33"/>
        </w:numPr>
        <w:rPr>
          <w:rFonts w:ascii="Times New Roman" w:hAnsi="Times New Roman"/>
        </w:rPr>
      </w:pPr>
      <w:r w:rsidRPr="009B3BC9">
        <w:rPr>
          <w:rFonts w:ascii="Times New Roman" w:hAnsi="Times New Roman"/>
        </w:rPr>
        <w:t>Termination Date:</w:t>
      </w:r>
    </w:p>
    <w:p w14:paraId="33871EBF" w14:textId="77777777" w:rsidR="006B1EA3" w:rsidRDefault="0007206B" w:rsidP="00E9749B">
      <w:pPr>
        <w:pStyle w:val="Janesstandard"/>
        <w:numPr>
          <w:ilvl w:val="1"/>
          <w:numId w:val="33"/>
        </w:numPr>
        <w:ind w:left="720"/>
        <w:rPr>
          <w:rFonts w:ascii="Times New Roman" w:hAnsi="Times New Roman"/>
        </w:rPr>
      </w:pPr>
      <w:r w:rsidRPr="009B3BC9">
        <w:rPr>
          <w:rFonts w:ascii="Times New Roman" w:hAnsi="Times New Roman"/>
        </w:rPr>
        <w:t>Generally refers to a lease expiration date, however this data field will also be used for estimated dates when facilities (i.e. trailers) are removed from campus and neither demolished nor sold.</w:t>
      </w:r>
    </w:p>
    <w:p w14:paraId="33F4AC0C" w14:textId="77777777" w:rsidR="006B1EA3" w:rsidRDefault="006B1EA3" w:rsidP="00E9749B">
      <w:pPr>
        <w:pStyle w:val="Janesstandard"/>
        <w:numPr>
          <w:ilvl w:val="0"/>
          <w:numId w:val="0"/>
        </w:numPr>
        <w:ind w:left="990"/>
        <w:rPr>
          <w:rFonts w:ascii="Times New Roman" w:hAnsi="Times New Roman"/>
        </w:rPr>
      </w:pPr>
    </w:p>
    <w:p w14:paraId="500A103B" w14:textId="61B36585" w:rsidR="0007206B" w:rsidRPr="00E9749B" w:rsidRDefault="0007206B" w:rsidP="00E9749B">
      <w:pPr>
        <w:pStyle w:val="Janesstandard"/>
        <w:numPr>
          <w:ilvl w:val="0"/>
          <w:numId w:val="33"/>
        </w:numPr>
        <w:rPr>
          <w:rFonts w:ascii="Times New Roman" w:hAnsi="Times New Roman"/>
        </w:rPr>
      </w:pPr>
      <w:r w:rsidRPr="00E9749B">
        <w:rPr>
          <w:rFonts w:ascii="Times New Roman" w:hAnsi="Times New Roman"/>
        </w:rPr>
        <w:t>Demolition Date:</w:t>
      </w:r>
    </w:p>
    <w:p w14:paraId="2D1D97C1" w14:textId="77777777" w:rsidR="0007206B" w:rsidRPr="009B3BC9" w:rsidRDefault="0007206B" w:rsidP="00E9749B">
      <w:pPr>
        <w:pStyle w:val="ListParagraph"/>
        <w:numPr>
          <w:ilvl w:val="0"/>
          <w:numId w:val="47"/>
        </w:numPr>
        <w:ind w:left="720"/>
        <w:rPr>
          <w:rFonts w:ascii="Times New Roman" w:hAnsi="Times New Roman"/>
        </w:rPr>
      </w:pPr>
      <w:r w:rsidRPr="009B3BC9">
        <w:rPr>
          <w:rFonts w:ascii="Times New Roman" w:hAnsi="Times New Roman"/>
        </w:rPr>
        <w:t>Date a facility was torn down.</w:t>
      </w:r>
    </w:p>
    <w:p w14:paraId="6353854D" w14:textId="77777777" w:rsidR="0007206B" w:rsidRPr="009B3BC9" w:rsidRDefault="0007206B" w:rsidP="0007206B">
      <w:pPr>
        <w:pStyle w:val="Janesstandard"/>
        <w:numPr>
          <w:ilvl w:val="0"/>
          <w:numId w:val="0"/>
        </w:numPr>
        <w:rPr>
          <w:rFonts w:ascii="Times New Roman" w:hAnsi="Times New Roman"/>
        </w:rPr>
      </w:pPr>
    </w:p>
    <w:p w14:paraId="162DD209" w14:textId="77777777" w:rsidR="0007206B" w:rsidRPr="009B3BC9" w:rsidRDefault="0007206B" w:rsidP="0007206B">
      <w:pPr>
        <w:pStyle w:val="Janesstandard"/>
        <w:numPr>
          <w:ilvl w:val="0"/>
          <w:numId w:val="33"/>
        </w:numPr>
        <w:rPr>
          <w:rFonts w:ascii="Times New Roman" w:hAnsi="Times New Roman"/>
        </w:rPr>
      </w:pPr>
      <w:r w:rsidRPr="009B3BC9">
        <w:rPr>
          <w:rFonts w:ascii="Times New Roman" w:hAnsi="Times New Roman"/>
        </w:rPr>
        <w:t>Sold Date:</w:t>
      </w:r>
    </w:p>
    <w:p w14:paraId="76DF6ECB" w14:textId="77777777" w:rsidR="0007206B" w:rsidRPr="009B3BC9" w:rsidRDefault="0007206B" w:rsidP="0007206B">
      <w:pPr>
        <w:pStyle w:val="Janesstandard"/>
        <w:numPr>
          <w:ilvl w:val="1"/>
          <w:numId w:val="33"/>
        </w:numPr>
        <w:ind w:left="720"/>
        <w:rPr>
          <w:rFonts w:ascii="Times New Roman" w:hAnsi="Times New Roman"/>
        </w:rPr>
      </w:pPr>
      <w:r w:rsidRPr="009B3BC9">
        <w:rPr>
          <w:rFonts w:ascii="Times New Roman" w:hAnsi="Times New Roman"/>
        </w:rPr>
        <w:t>Date a facility was sold.</w:t>
      </w:r>
    </w:p>
    <w:p w14:paraId="74AA658B" w14:textId="77777777" w:rsidR="0007206B" w:rsidRPr="009B3BC9" w:rsidRDefault="0007206B" w:rsidP="0007206B">
      <w:pPr>
        <w:pStyle w:val="Janesstandard"/>
        <w:numPr>
          <w:ilvl w:val="0"/>
          <w:numId w:val="0"/>
        </w:numPr>
        <w:rPr>
          <w:rFonts w:ascii="Times New Roman" w:hAnsi="Times New Roman"/>
        </w:rPr>
      </w:pPr>
    </w:p>
    <w:p w14:paraId="480672D1" w14:textId="77777777" w:rsidR="0007206B" w:rsidRPr="009B3BC9" w:rsidRDefault="0007206B" w:rsidP="0007206B">
      <w:pPr>
        <w:pStyle w:val="Janesstandard"/>
        <w:numPr>
          <w:ilvl w:val="0"/>
          <w:numId w:val="33"/>
        </w:numPr>
        <w:rPr>
          <w:rFonts w:ascii="Times New Roman" w:hAnsi="Times New Roman"/>
        </w:rPr>
      </w:pPr>
      <w:r w:rsidRPr="009B3BC9">
        <w:rPr>
          <w:rFonts w:ascii="Times New Roman" w:hAnsi="Times New Roman"/>
        </w:rPr>
        <w:t>View Obsoletion Notes (link):</w:t>
      </w:r>
    </w:p>
    <w:p w14:paraId="3A6F965D" w14:textId="77777777" w:rsidR="0007206B" w:rsidRPr="009B3BC9" w:rsidRDefault="0007206B" w:rsidP="0007206B">
      <w:pPr>
        <w:pStyle w:val="Janesstandard"/>
        <w:numPr>
          <w:ilvl w:val="1"/>
          <w:numId w:val="33"/>
        </w:numPr>
        <w:ind w:left="720"/>
        <w:rPr>
          <w:rFonts w:ascii="Times New Roman" w:hAnsi="Times New Roman"/>
        </w:rPr>
      </w:pPr>
      <w:r w:rsidRPr="009B3BC9">
        <w:rPr>
          <w:rFonts w:ascii="Times New Roman" w:hAnsi="Times New Roman"/>
        </w:rPr>
        <w:t>Comments/remarks about how a facility made the transition to obsolete.</w:t>
      </w:r>
    </w:p>
    <w:p w14:paraId="2AC1C6CD" w14:textId="77777777" w:rsidR="00E9749B" w:rsidRDefault="00E9749B" w:rsidP="006442C7">
      <w:pPr>
        <w:tabs>
          <w:tab w:val="right" w:pos="9900"/>
        </w:tabs>
        <w:rPr>
          <w:rFonts w:ascii="Times New Roman" w:hAnsi="Times New Roman"/>
        </w:rPr>
        <w:sectPr w:rsidR="00E9749B" w:rsidSect="00257281">
          <w:pgSz w:w="12240" w:h="15840"/>
          <w:pgMar w:top="450" w:right="1080" w:bottom="900" w:left="1166" w:header="720" w:footer="720" w:gutter="0"/>
          <w:cols w:space="720"/>
          <w:docGrid w:linePitch="360"/>
        </w:sectPr>
      </w:pPr>
    </w:p>
    <w:p w14:paraId="7EB3E70A" w14:textId="77777777" w:rsidR="009B0048" w:rsidRPr="00833A25" w:rsidRDefault="009B0048" w:rsidP="009B0048">
      <w:pPr>
        <w:tabs>
          <w:tab w:val="right" w:pos="9900"/>
        </w:tabs>
        <w:rPr>
          <w:rFonts w:ascii="Times New Roman" w:hAnsi="Times New Roman"/>
          <w:b/>
        </w:rPr>
      </w:pPr>
      <w:r w:rsidRPr="00833A25">
        <w:rPr>
          <w:rFonts w:ascii="Times New Roman" w:hAnsi="Times New Roman"/>
          <w:b/>
        </w:rPr>
        <w:lastRenderedPageBreak/>
        <w:t>BCI Data field descriptions:</w:t>
      </w:r>
    </w:p>
    <w:p w14:paraId="3B3BEF51" w14:textId="2DEAE573" w:rsidR="009B0048" w:rsidRDefault="00707A0C" w:rsidP="009B0048">
      <w:pPr>
        <w:tabs>
          <w:tab w:val="right" w:pos="10080"/>
        </w:tabs>
        <w:rPr>
          <w:rFonts w:ascii="Times New Roman" w:hAnsi="Times New Roman"/>
        </w:rPr>
      </w:pPr>
      <w:r>
        <w:rPr>
          <w:rFonts w:ascii="Times New Roman" w:hAnsi="Times New Roman"/>
        </w:rPr>
        <w:t>6/20</w:t>
      </w:r>
      <w:r w:rsidR="00C45557">
        <w:rPr>
          <w:rFonts w:ascii="Times New Roman" w:hAnsi="Times New Roman"/>
        </w:rPr>
        <w:t>/16 v3</w:t>
      </w:r>
      <w:r w:rsidR="009B0048" w:rsidRPr="00833A25">
        <w:rPr>
          <w:rFonts w:ascii="Times New Roman" w:hAnsi="Times New Roman"/>
        </w:rPr>
        <w:t>-jcc</w:t>
      </w:r>
    </w:p>
    <w:p w14:paraId="0558DD15" w14:textId="77777777" w:rsidR="009B0048" w:rsidRDefault="009B0048" w:rsidP="009B0048">
      <w:pPr>
        <w:tabs>
          <w:tab w:val="right" w:pos="10080"/>
        </w:tabs>
        <w:rPr>
          <w:rFonts w:ascii="Times New Roman" w:hAnsi="Times New Roman"/>
        </w:rPr>
      </w:pPr>
    </w:p>
    <w:p w14:paraId="0D8144AD" w14:textId="14566C5B" w:rsidR="00B81AE0" w:rsidRPr="00833A25" w:rsidRDefault="009B0048" w:rsidP="00B81AE0">
      <w:pPr>
        <w:tabs>
          <w:tab w:val="right" w:pos="10080"/>
        </w:tabs>
        <w:rPr>
          <w:rFonts w:ascii="Times New Roman" w:hAnsi="Times New Roman"/>
        </w:rPr>
      </w:pPr>
      <w:r>
        <w:rPr>
          <w:rFonts w:ascii="Times New Roman" w:hAnsi="Times New Roman"/>
        </w:rPr>
        <w:t>B</w:t>
      </w:r>
      <w:r w:rsidR="00B81AE0" w:rsidRPr="00833A25">
        <w:rPr>
          <w:rFonts w:ascii="Times New Roman" w:hAnsi="Times New Roman"/>
        </w:rPr>
        <w:t>elow is a key showing the BCI Data Detail page.  Each of the data fields are numbered with the descriptions in the pages that follow.</w:t>
      </w:r>
    </w:p>
    <w:p w14:paraId="33345A65" w14:textId="77777777" w:rsidR="00B81AE0" w:rsidRDefault="00B81AE0" w:rsidP="00B81AE0">
      <w:pPr>
        <w:tabs>
          <w:tab w:val="right" w:pos="10080"/>
        </w:tabs>
      </w:pPr>
    </w:p>
    <w:p w14:paraId="7A7C9B58" w14:textId="13C96FA7" w:rsidR="00B81AE0" w:rsidRDefault="0008731C" w:rsidP="00B81AE0">
      <w:pPr>
        <w:tabs>
          <w:tab w:val="right" w:pos="10080"/>
        </w:tabs>
      </w:pPr>
      <w:r>
        <w:rPr>
          <w:noProof/>
          <w:lang w:bidi="ar-SA"/>
        </w:rPr>
        <w:drawing>
          <wp:inline distT="0" distB="0" distL="0" distR="0" wp14:anchorId="396D4C56" wp14:editId="7A3D1131">
            <wp:extent cx="8221980" cy="4996180"/>
            <wp:effectExtent l="0" t="0" r="7620" b="0"/>
            <wp:docPr id="5" name="Picture 5" descr="C:\Users\jcc25\Desktop\Facility form documentation\BCI Vi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c25\Desktop\Facility form documentation\BCI View.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1980" cy="4996180"/>
                    </a:xfrm>
                    <a:prstGeom prst="rect">
                      <a:avLst/>
                    </a:prstGeom>
                    <a:noFill/>
                    <a:ln>
                      <a:noFill/>
                    </a:ln>
                  </pic:spPr>
                </pic:pic>
              </a:graphicData>
            </a:graphic>
          </wp:inline>
        </w:drawing>
      </w:r>
    </w:p>
    <w:p w14:paraId="19608A30" w14:textId="77777777" w:rsidR="00B81AE0" w:rsidRDefault="00B81AE0" w:rsidP="00B81AE0">
      <w:pPr>
        <w:sectPr w:rsidR="00B81AE0" w:rsidSect="006442C7">
          <w:pgSz w:w="15840" w:h="12240" w:orient="landscape"/>
          <w:pgMar w:top="1166" w:right="1440" w:bottom="810" w:left="1440" w:header="720" w:footer="720" w:gutter="0"/>
          <w:cols w:space="720"/>
          <w:docGrid w:linePitch="360"/>
        </w:sectPr>
      </w:pPr>
    </w:p>
    <w:p w14:paraId="27A219CC" w14:textId="77777777" w:rsidR="00B81AE0" w:rsidRDefault="00B81AE0" w:rsidP="00B81AE0"/>
    <w:p w14:paraId="10C47018" w14:textId="77777777" w:rsidR="00B81AE0" w:rsidRPr="00572EA5" w:rsidRDefault="00B81AE0" w:rsidP="00B81AE0">
      <w:pPr>
        <w:rPr>
          <w:rFonts w:ascii="Times New Roman" w:hAnsi="Times New Roman"/>
          <w:u w:val="single"/>
        </w:rPr>
      </w:pPr>
      <w:r w:rsidRPr="00572EA5">
        <w:rPr>
          <w:rFonts w:ascii="Times New Roman" w:hAnsi="Times New Roman"/>
          <w:u w:val="single"/>
        </w:rPr>
        <w:t>BCI Data Form Fields</w:t>
      </w:r>
    </w:p>
    <w:p w14:paraId="5B0CF90C"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t>Cornell Campus Code:</w:t>
      </w:r>
    </w:p>
    <w:p w14:paraId="1BBB2145" w14:textId="77777777" w:rsidR="00B81AE0" w:rsidRPr="009B3BC9" w:rsidRDefault="00B81AE0" w:rsidP="00B81AE0">
      <w:pPr>
        <w:pStyle w:val="ListParagraph"/>
        <w:numPr>
          <w:ilvl w:val="0"/>
          <w:numId w:val="37"/>
        </w:numPr>
        <w:ind w:left="720"/>
        <w:rPr>
          <w:rFonts w:ascii="Times New Roman" w:hAnsi="Times New Roman"/>
        </w:rPr>
      </w:pPr>
      <w:r w:rsidRPr="009B3BC9">
        <w:rPr>
          <w:rFonts w:ascii="Times New Roman" w:hAnsi="Times New Roman"/>
        </w:rPr>
        <w:t>28430 is the campus code required by SUNY for space reporting.</w:t>
      </w:r>
    </w:p>
    <w:p w14:paraId="74F81AB9" w14:textId="77777777" w:rsidR="00B81AE0" w:rsidRDefault="00B81AE0" w:rsidP="00B81AE0">
      <w:pPr>
        <w:pStyle w:val="ListParagraph"/>
        <w:numPr>
          <w:ilvl w:val="0"/>
          <w:numId w:val="37"/>
        </w:numPr>
        <w:ind w:left="720"/>
        <w:rPr>
          <w:rFonts w:ascii="Times New Roman" w:hAnsi="Times New Roman"/>
        </w:rPr>
      </w:pPr>
      <w:r w:rsidRPr="009B3BC9">
        <w:rPr>
          <w:rFonts w:ascii="Times New Roman" w:hAnsi="Times New Roman"/>
        </w:rPr>
        <w:t>This number is hard coded into the system and never changes.</w:t>
      </w:r>
    </w:p>
    <w:p w14:paraId="6D26100F" w14:textId="77777777" w:rsidR="00B81AE0" w:rsidRPr="00833A25" w:rsidRDefault="00B81AE0" w:rsidP="00B81AE0">
      <w:pPr>
        <w:rPr>
          <w:rFonts w:ascii="Times New Roman" w:hAnsi="Times New Roman"/>
        </w:rPr>
      </w:pPr>
    </w:p>
    <w:p w14:paraId="6842FC2B"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t>College Code:</w:t>
      </w:r>
    </w:p>
    <w:p w14:paraId="6CD0ED09" w14:textId="77777777" w:rsidR="00B81AE0" w:rsidRPr="009B3BC9" w:rsidRDefault="00B81AE0" w:rsidP="00B81AE0">
      <w:pPr>
        <w:ind w:left="1170" w:hanging="540"/>
        <w:rPr>
          <w:rFonts w:ascii="Times New Roman" w:hAnsi="Times New Roman"/>
        </w:rPr>
      </w:pPr>
      <w:r w:rsidRPr="009B3BC9">
        <w:rPr>
          <w:rFonts w:ascii="Times New Roman" w:hAnsi="Times New Roman"/>
        </w:rPr>
        <w:t>[2845]</w:t>
      </w:r>
      <w:r w:rsidRPr="009B3BC9">
        <w:rPr>
          <w:rFonts w:ascii="Times New Roman" w:hAnsi="Times New Roman"/>
        </w:rPr>
        <w:tab/>
        <w:t>Agriculture &amp; Life Sciences/Ithaca</w:t>
      </w:r>
    </w:p>
    <w:p w14:paraId="2622764C" w14:textId="77777777" w:rsidR="00B81AE0" w:rsidRPr="009B3BC9" w:rsidRDefault="00B81AE0" w:rsidP="00B81AE0">
      <w:pPr>
        <w:ind w:left="1170" w:hanging="540"/>
        <w:rPr>
          <w:rFonts w:ascii="Times New Roman" w:hAnsi="Times New Roman"/>
        </w:rPr>
      </w:pPr>
      <w:r w:rsidRPr="009B3BC9">
        <w:rPr>
          <w:rFonts w:ascii="Times New Roman" w:hAnsi="Times New Roman"/>
        </w:rPr>
        <w:t>[2846]</w:t>
      </w:r>
      <w:r w:rsidRPr="009B3BC9">
        <w:rPr>
          <w:rFonts w:ascii="Times New Roman" w:hAnsi="Times New Roman"/>
        </w:rPr>
        <w:tab/>
        <w:t>Agriculture &amp; Life Sciences/Geneva</w:t>
      </w:r>
    </w:p>
    <w:p w14:paraId="1320F730" w14:textId="77777777" w:rsidR="00B81AE0" w:rsidRPr="009B3BC9" w:rsidRDefault="00B81AE0" w:rsidP="00B81AE0">
      <w:pPr>
        <w:ind w:left="1170" w:hanging="540"/>
        <w:rPr>
          <w:rFonts w:ascii="Times New Roman" w:hAnsi="Times New Roman"/>
        </w:rPr>
      </w:pPr>
      <w:r w:rsidRPr="009B3BC9">
        <w:rPr>
          <w:rFonts w:ascii="Times New Roman" w:hAnsi="Times New Roman"/>
        </w:rPr>
        <w:t>[2847]</w:t>
      </w:r>
      <w:r w:rsidRPr="009B3BC9">
        <w:rPr>
          <w:rFonts w:ascii="Times New Roman" w:hAnsi="Times New Roman"/>
        </w:rPr>
        <w:tab/>
        <w:t>Human Ecology</w:t>
      </w:r>
    </w:p>
    <w:p w14:paraId="72B79B0A" w14:textId="77777777" w:rsidR="00B81AE0" w:rsidRPr="009B3BC9" w:rsidRDefault="00B81AE0" w:rsidP="00B81AE0">
      <w:pPr>
        <w:ind w:left="1170" w:hanging="540"/>
        <w:rPr>
          <w:rFonts w:ascii="Times New Roman" w:hAnsi="Times New Roman"/>
        </w:rPr>
      </w:pPr>
      <w:r w:rsidRPr="009B3BC9">
        <w:rPr>
          <w:rFonts w:ascii="Times New Roman" w:hAnsi="Times New Roman"/>
        </w:rPr>
        <w:t>[2848]</w:t>
      </w:r>
      <w:r w:rsidRPr="009B3BC9">
        <w:rPr>
          <w:rFonts w:ascii="Times New Roman" w:hAnsi="Times New Roman"/>
        </w:rPr>
        <w:tab/>
        <w:t>Industrial &amp; Labor Relations</w:t>
      </w:r>
    </w:p>
    <w:p w14:paraId="08C3CE17" w14:textId="77777777" w:rsidR="00B81AE0" w:rsidRPr="009B3BC9" w:rsidRDefault="00B81AE0" w:rsidP="00B81AE0">
      <w:pPr>
        <w:ind w:left="1170" w:hanging="540"/>
        <w:rPr>
          <w:rFonts w:ascii="Times New Roman" w:hAnsi="Times New Roman"/>
        </w:rPr>
      </w:pPr>
      <w:r w:rsidRPr="009B3BC9">
        <w:rPr>
          <w:rFonts w:ascii="Times New Roman" w:hAnsi="Times New Roman"/>
        </w:rPr>
        <w:t>[2849]</w:t>
      </w:r>
      <w:r w:rsidRPr="009B3BC9">
        <w:rPr>
          <w:rFonts w:ascii="Times New Roman" w:hAnsi="Times New Roman"/>
        </w:rPr>
        <w:tab/>
        <w:t>Veterinary Medicine</w:t>
      </w:r>
    </w:p>
    <w:p w14:paraId="5AC5FAC8" w14:textId="77777777" w:rsidR="00B81AE0" w:rsidRPr="009B3BC9" w:rsidRDefault="00B81AE0" w:rsidP="00B81AE0">
      <w:pPr>
        <w:ind w:left="1170" w:hanging="540"/>
        <w:rPr>
          <w:rFonts w:ascii="Times New Roman" w:hAnsi="Times New Roman"/>
        </w:rPr>
      </w:pPr>
      <w:r w:rsidRPr="009B3BC9">
        <w:rPr>
          <w:rFonts w:ascii="Times New Roman" w:hAnsi="Times New Roman"/>
        </w:rPr>
        <w:t>[2850]</w:t>
      </w:r>
      <w:r w:rsidRPr="009B3BC9">
        <w:rPr>
          <w:rFonts w:ascii="Times New Roman" w:hAnsi="Times New Roman"/>
        </w:rPr>
        <w:tab/>
        <w:t>General Services</w:t>
      </w:r>
    </w:p>
    <w:p w14:paraId="7832ADDC" w14:textId="77777777" w:rsidR="00B81AE0" w:rsidRPr="009B3BC9" w:rsidRDefault="00B81AE0" w:rsidP="00B81AE0">
      <w:pPr>
        <w:rPr>
          <w:rFonts w:ascii="Times New Roman" w:hAnsi="Times New Roman"/>
        </w:rPr>
      </w:pPr>
    </w:p>
    <w:p w14:paraId="4B44BDA4"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SUNY Building Name</w:t>
      </w:r>
    </w:p>
    <w:p w14:paraId="272C2C00" w14:textId="77777777" w:rsidR="00B81AE0" w:rsidRDefault="00B81AE0" w:rsidP="00E9749B">
      <w:pPr>
        <w:pStyle w:val="ListParagraph"/>
        <w:numPr>
          <w:ilvl w:val="1"/>
          <w:numId w:val="49"/>
        </w:numPr>
        <w:ind w:left="720"/>
        <w:rPr>
          <w:rFonts w:ascii="Times New Roman" w:hAnsi="Times New Roman"/>
        </w:rPr>
      </w:pPr>
      <w:r>
        <w:rPr>
          <w:rFonts w:ascii="Times New Roman" w:hAnsi="Times New Roman"/>
        </w:rPr>
        <w:t>The institutional name of the building</w:t>
      </w:r>
    </w:p>
    <w:p w14:paraId="64A0B34C" w14:textId="77777777" w:rsidR="00B81AE0" w:rsidRDefault="00B81AE0" w:rsidP="00E9749B">
      <w:pPr>
        <w:pStyle w:val="ListParagraph"/>
        <w:numPr>
          <w:ilvl w:val="1"/>
          <w:numId w:val="49"/>
        </w:numPr>
        <w:spacing w:after="200"/>
        <w:ind w:left="720"/>
        <w:contextualSpacing w:val="0"/>
        <w:rPr>
          <w:rFonts w:ascii="Times New Roman" w:hAnsi="Times New Roman"/>
        </w:rPr>
      </w:pPr>
      <w:r>
        <w:rPr>
          <w:rFonts w:ascii="Times New Roman" w:hAnsi="Times New Roman"/>
        </w:rPr>
        <w:t>Note: When reporting a dormitory or dining hall that has a stage number, please show the stage number after the name (for example, Smith Hall-Dorm Stage XII)</w:t>
      </w:r>
    </w:p>
    <w:p w14:paraId="040B4667" w14:textId="77777777" w:rsidR="00B81AE0" w:rsidRPr="009B3BC9" w:rsidRDefault="00B81AE0" w:rsidP="00E9749B">
      <w:pPr>
        <w:pStyle w:val="ListParagraph"/>
        <w:numPr>
          <w:ilvl w:val="0"/>
          <w:numId w:val="49"/>
        </w:numPr>
        <w:ind w:left="360"/>
        <w:contextualSpacing w:val="0"/>
        <w:rPr>
          <w:rFonts w:ascii="Times New Roman" w:hAnsi="Times New Roman"/>
        </w:rPr>
      </w:pPr>
      <w:r w:rsidRPr="009B3BC9">
        <w:rPr>
          <w:rFonts w:ascii="Times New Roman" w:hAnsi="Times New Roman"/>
        </w:rPr>
        <w:t xml:space="preserve">SUNY Ownership: </w:t>
      </w:r>
    </w:p>
    <w:p w14:paraId="3F987E16" w14:textId="77777777" w:rsidR="00B81AE0" w:rsidRPr="009B3BC9" w:rsidRDefault="00B81AE0" w:rsidP="00B81AE0">
      <w:pPr>
        <w:ind w:left="1260" w:hanging="630"/>
        <w:rPr>
          <w:rFonts w:ascii="Times New Roman" w:hAnsi="Times New Roman"/>
        </w:rPr>
      </w:pPr>
      <w:r w:rsidRPr="009B3BC9">
        <w:rPr>
          <w:rFonts w:ascii="Times New Roman" w:hAnsi="Times New Roman"/>
        </w:rPr>
        <w:t xml:space="preserve"> [01]</w:t>
      </w:r>
      <w:r w:rsidRPr="009B3BC9">
        <w:rPr>
          <w:rFonts w:ascii="Times New Roman" w:hAnsi="Times New Roman"/>
        </w:rPr>
        <w:tab/>
        <w:t xml:space="preserve">Owned fee simple (owned outright) </w:t>
      </w:r>
    </w:p>
    <w:p w14:paraId="5829F353" w14:textId="77777777" w:rsidR="00B81AE0" w:rsidRPr="009B3BC9" w:rsidRDefault="00B81AE0" w:rsidP="00B81AE0">
      <w:pPr>
        <w:ind w:left="1260" w:hanging="540"/>
        <w:rPr>
          <w:rFonts w:ascii="Times New Roman" w:hAnsi="Times New Roman"/>
        </w:rPr>
      </w:pPr>
      <w:r w:rsidRPr="009B3BC9">
        <w:rPr>
          <w:rFonts w:ascii="Times New Roman" w:hAnsi="Times New Roman"/>
        </w:rPr>
        <w:t>[04]</w:t>
      </w:r>
      <w:r w:rsidRPr="009B3BC9">
        <w:rPr>
          <w:rFonts w:ascii="Times New Roman" w:hAnsi="Times New Roman"/>
        </w:rPr>
        <w:tab/>
        <w:t>Not owned by SUNY, but leased or rented to SUNY at a typical local rate [Note:  This code should be used when payment is relatively equivalent to prevailing market rate and the relationship involves a formal, binding lease or rental agreement that imposes certain limits or constraints on SUNY]</w:t>
      </w:r>
    </w:p>
    <w:p w14:paraId="5C688F1E" w14:textId="77777777" w:rsidR="00B81AE0" w:rsidRPr="009B3BC9" w:rsidRDefault="00B81AE0" w:rsidP="00B81AE0">
      <w:pPr>
        <w:ind w:left="1260" w:hanging="540"/>
        <w:rPr>
          <w:rFonts w:ascii="Times New Roman" w:hAnsi="Times New Roman"/>
        </w:rPr>
      </w:pPr>
      <w:r w:rsidRPr="009B3BC9">
        <w:rPr>
          <w:rFonts w:ascii="Times New Roman" w:hAnsi="Times New Roman"/>
        </w:rPr>
        <w:t>[05]</w:t>
      </w:r>
      <w:r w:rsidRPr="009B3BC9">
        <w:rPr>
          <w:rFonts w:ascii="Times New Roman" w:hAnsi="Times New Roman"/>
        </w:rPr>
        <w:tab/>
        <w:t>Not owned by SUNY, but made available to SUNY at no cost or at a nominal rate [Note:  This code should be used when payment is below prevailing market rate and/or the relationship is less formal and binding than the one described in 04; the relationship may still involve payment but it may be month-to-month versus a longer-term commitment]</w:t>
      </w:r>
    </w:p>
    <w:p w14:paraId="3247552E" w14:textId="77777777" w:rsidR="00B81AE0" w:rsidRPr="009B3BC9" w:rsidRDefault="00B81AE0" w:rsidP="00B81AE0">
      <w:pPr>
        <w:ind w:left="1260" w:hanging="540"/>
        <w:rPr>
          <w:rFonts w:ascii="Times New Roman" w:hAnsi="Times New Roman"/>
        </w:rPr>
      </w:pPr>
      <w:r w:rsidRPr="009B3BC9">
        <w:rPr>
          <w:rFonts w:ascii="Times New Roman" w:hAnsi="Times New Roman"/>
        </w:rPr>
        <w:t>[06]</w:t>
      </w:r>
      <w:r w:rsidRPr="009B3BC9">
        <w:rPr>
          <w:rFonts w:ascii="Times New Roman" w:hAnsi="Times New Roman"/>
        </w:rPr>
        <w:tab/>
        <w:t>Not owned by SUNY, but shared with an educational organization that is not a post-secondary educational institution</w:t>
      </w:r>
    </w:p>
    <w:p w14:paraId="759B9309" w14:textId="77777777" w:rsidR="00B81AE0" w:rsidRPr="009B3BC9" w:rsidRDefault="00B81AE0" w:rsidP="00B81AE0">
      <w:pPr>
        <w:ind w:left="1260" w:hanging="540"/>
        <w:rPr>
          <w:rFonts w:ascii="Times New Roman" w:hAnsi="Times New Roman"/>
        </w:rPr>
      </w:pPr>
      <w:r w:rsidRPr="009B3BC9">
        <w:rPr>
          <w:rFonts w:ascii="Times New Roman" w:hAnsi="Times New Roman"/>
        </w:rPr>
        <w:t>[07]</w:t>
      </w:r>
      <w:r w:rsidRPr="009B3BC9">
        <w:rPr>
          <w:rFonts w:ascii="Times New Roman" w:hAnsi="Times New Roman"/>
        </w:rPr>
        <w:tab/>
        <w:t>Not owned by SUNY, but shared with another post-secondary educational institution [Note:  The majority of contract college buildings should be coded 07 if they are not leased or bound by other arrangements with another state agency or with SUNY]</w:t>
      </w:r>
    </w:p>
    <w:p w14:paraId="6C64AB7D" w14:textId="77777777" w:rsidR="00B81AE0" w:rsidRDefault="00B81AE0" w:rsidP="00B81AE0">
      <w:pPr>
        <w:ind w:left="1260" w:hanging="540"/>
        <w:rPr>
          <w:rFonts w:ascii="Times New Roman" w:hAnsi="Times New Roman"/>
        </w:rPr>
      </w:pPr>
      <w:r w:rsidRPr="009B3BC9">
        <w:rPr>
          <w:rFonts w:ascii="Times New Roman" w:hAnsi="Times New Roman"/>
        </w:rPr>
        <w:t>[08]</w:t>
      </w:r>
      <w:r w:rsidRPr="009B3BC9">
        <w:rPr>
          <w:rFonts w:ascii="Times New Roman" w:hAnsi="Times New Roman"/>
        </w:rPr>
        <w:tab/>
        <w:t>Other (e.g., not owned by SUNY, but shared with a non-educational institution) [Note:  This code should be used when there payment is below prevailing market rate (including no payment) and the space is otherwise non-educational, e.g., consider this code when a CCE area specialist occupies space at no fee in a county office building; this code should be rarely used]</w:t>
      </w:r>
    </w:p>
    <w:p w14:paraId="6D13D7EA"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Asset Assignment:</w:t>
      </w:r>
    </w:p>
    <w:p w14:paraId="2D4F0F70" w14:textId="5E2A41DA"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4D101706" w14:textId="3983D925"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 xml:space="preserve">[0] </w:t>
      </w:r>
      <w:r w:rsidR="00B56132">
        <w:rPr>
          <w:rFonts w:ascii="Times New Roman" w:hAnsi="Times New Roman"/>
        </w:rPr>
        <w:tab/>
      </w:r>
      <w:r w:rsidRPr="009B3BC9">
        <w:rPr>
          <w:rFonts w:ascii="Times New Roman" w:hAnsi="Times New Roman"/>
        </w:rPr>
        <w:t>Endowed (non- Weill Cornell Medical College)</w:t>
      </w:r>
    </w:p>
    <w:p w14:paraId="7D502B20" w14:textId="122E22FB"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 xml:space="preserve">[1] </w:t>
      </w:r>
      <w:r w:rsidR="00B56132">
        <w:rPr>
          <w:rFonts w:ascii="Times New Roman" w:hAnsi="Times New Roman"/>
        </w:rPr>
        <w:tab/>
      </w:r>
      <w:r w:rsidRPr="009B3BC9">
        <w:rPr>
          <w:rFonts w:ascii="Times New Roman" w:hAnsi="Times New Roman"/>
        </w:rPr>
        <w:t>Weill Cornell Medical College</w:t>
      </w:r>
    </w:p>
    <w:p w14:paraId="079364B0" w14:textId="0F00B60D"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 xml:space="preserve">[2] </w:t>
      </w:r>
      <w:r w:rsidR="00B56132">
        <w:rPr>
          <w:rFonts w:ascii="Times New Roman" w:hAnsi="Times New Roman"/>
        </w:rPr>
        <w:tab/>
      </w:r>
      <w:r w:rsidRPr="009B3BC9">
        <w:rPr>
          <w:rFonts w:ascii="Times New Roman" w:hAnsi="Times New Roman"/>
        </w:rPr>
        <w:t>College Asset/College Financed</w:t>
      </w:r>
    </w:p>
    <w:p w14:paraId="3C8A635E" w14:textId="2954D369"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 xml:space="preserve">[3] </w:t>
      </w:r>
      <w:r w:rsidR="00B56132">
        <w:rPr>
          <w:rFonts w:ascii="Times New Roman" w:hAnsi="Times New Roman"/>
        </w:rPr>
        <w:tab/>
      </w:r>
      <w:r w:rsidRPr="009B3BC9">
        <w:rPr>
          <w:rFonts w:ascii="Times New Roman" w:hAnsi="Times New Roman"/>
        </w:rPr>
        <w:t>College Asset/State Financed</w:t>
      </w:r>
    </w:p>
    <w:p w14:paraId="2412E62A" w14:textId="15A981C3"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[4]</w:t>
      </w:r>
      <w:r w:rsidR="00B56132">
        <w:rPr>
          <w:rFonts w:ascii="Times New Roman" w:hAnsi="Times New Roman"/>
        </w:rPr>
        <w:tab/>
      </w:r>
      <w:r w:rsidRPr="009B3BC9">
        <w:rPr>
          <w:rFonts w:ascii="Times New Roman" w:hAnsi="Times New Roman"/>
        </w:rPr>
        <w:t>Stated owned/SUNY</w:t>
      </w:r>
    </w:p>
    <w:p w14:paraId="0414AB02" w14:textId="22E3C93E"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t>[5]</w:t>
      </w:r>
      <w:r w:rsidR="00B56132">
        <w:rPr>
          <w:rFonts w:ascii="Times New Roman" w:hAnsi="Times New Roman"/>
        </w:rPr>
        <w:tab/>
      </w:r>
      <w:r w:rsidRPr="009B3BC9">
        <w:rPr>
          <w:rFonts w:ascii="Times New Roman" w:hAnsi="Times New Roman"/>
        </w:rPr>
        <w:t>State owned/Funded by agency other than SUNY</w:t>
      </w:r>
    </w:p>
    <w:p w14:paraId="27F125B9" w14:textId="17AC1A3B" w:rsidR="00B81AE0" w:rsidRPr="009B3BC9" w:rsidRDefault="00B81AE0" w:rsidP="00B56132">
      <w:pPr>
        <w:pStyle w:val="Janesstandard"/>
        <w:numPr>
          <w:ilvl w:val="0"/>
          <w:numId w:val="0"/>
        </w:numPr>
        <w:ind w:left="1260" w:hanging="450"/>
        <w:rPr>
          <w:rFonts w:ascii="Times New Roman" w:hAnsi="Times New Roman"/>
        </w:rPr>
      </w:pPr>
      <w:r>
        <w:rPr>
          <w:rFonts w:ascii="Times New Roman" w:hAnsi="Times New Roman"/>
        </w:rPr>
        <w:lastRenderedPageBreak/>
        <w:t xml:space="preserve">[8] </w:t>
      </w:r>
      <w:r w:rsidR="00B56132">
        <w:rPr>
          <w:rFonts w:ascii="Times New Roman" w:hAnsi="Times New Roman"/>
        </w:rPr>
        <w:tab/>
      </w:r>
      <w:r w:rsidRPr="009B3BC9">
        <w:rPr>
          <w:rFonts w:ascii="Times New Roman" w:hAnsi="Times New Roman"/>
        </w:rPr>
        <w:t>Federal Government</w:t>
      </w:r>
    </w:p>
    <w:p w14:paraId="6940F44F" w14:textId="0830ACDB" w:rsidR="00B81AE0" w:rsidRPr="006B38CC" w:rsidRDefault="00B81AE0" w:rsidP="00B81AE0">
      <w:pPr>
        <w:pStyle w:val="Janesstandard"/>
        <w:ind w:left="180" w:firstLine="180"/>
      </w:pPr>
      <w:r>
        <w:rPr>
          <w:rFonts w:ascii="Times New Roman" w:hAnsi="Times New Roman"/>
        </w:rPr>
        <w:t xml:space="preserve">  [9] </w:t>
      </w:r>
      <w:r w:rsidRPr="009B3BC9">
        <w:rPr>
          <w:rFonts w:ascii="Times New Roman" w:hAnsi="Times New Roman"/>
        </w:rPr>
        <w:t>Outside Agency</w:t>
      </w:r>
    </w:p>
    <w:p w14:paraId="7BE96D30" w14:textId="77777777" w:rsidR="00B81AE0" w:rsidRPr="009B3BC9" w:rsidRDefault="00B81AE0" w:rsidP="00B81AE0">
      <w:pPr>
        <w:ind w:left="1260" w:hanging="540"/>
        <w:rPr>
          <w:rFonts w:ascii="Times New Roman" w:hAnsi="Times New Roman"/>
        </w:rPr>
      </w:pPr>
    </w:p>
    <w:p w14:paraId="450EB942"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t>Major use:</w:t>
      </w:r>
      <w:r w:rsidRPr="009B3BC9">
        <w:rPr>
          <w:rFonts w:ascii="Times New Roman" w:hAnsi="Times New Roman"/>
          <w:color w:val="FF0000"/>
          <w:highlight w:val="yellow"/>
        </w:rPr>
        <w:t xml:space="preserve"> </w:t>
      </w:r>
    </w:p>
    <w:p w14:paraId="60E5E554" w14:textId="77777777" w:rsidR="00B81AE0" w:rsidRPr="009B3BC9" w:rsidRDefault="00B81AE0" w:rsidP="00B81AE0">
      <w:pPr>
        <w:pStyle w:val="ListParagraph"/>
        <w:numPr>
          <w:ilvl w:val="0"/>
          <w:numId w:val="16"/>
        </w:numPr>
        <w:ind w:left="720"/>
        <w:rPr>
          <w:rFonts w:ascii="Times New Roman" w:hAnsi="Times New Roman"/>
        </w:rPr>
      </w:pPr>
      <w:r>
        <w:rPr>
          <w:rFonts w:ascii="Times New Roman" w:hAnsi="Times New Roman"/>
        </w:rPr>
        <w:t>Defines the major use or function of the building. Valid entries are as follows:</w:t>
      </w:r>
    </w:p>
    <w:p w14:paraId="6E9BA4E0" w14:textId="77777777" w:rsidR="00B81AE0" w:rsidRPr="007314FD" w:rsidRDefault="00B81AE0" w:rsidP="00B56132">
      <w:pPr>
        <w:ind w:left="1267" w:hanging="637"/>
        <w:contextualSpacing/>
        <w:rPr>
          <w:rFonts w:ascii="Times New Roman" w:hAnsi="Times New Roman"/>
        </w:rPr>
      </w:pPr>
      <w:r w:rsidRPr="007314FD">
        <w:rPr>
          <w:rFonts w:ascii="Times New Roman" w:hAnsi="Times New Roman"/>
        </w:rPr>
        <w:t xml:space="preserve"> </w:t>
      </w:r>
      <w:r>
        <w:rPr>
          <w:rFonts w:ascii="Times New Roman" w:hAnsi="Times New Roman"/>
        </w:rPr>
        <w:t xml:space="preserve"> </w:t>
      </w:r>
      <w:r w:rsidRPr="007314FD">
        <w:rPr>
          <w:rFonts w:ascii="Times New Roman" w:hAnsi="Times New Roman"/>
        </w:rPr>
        <w:t>[01]</w:t>
      </w:r>
      <w:r w:rsidRPr="007314FD">
        <w:rPr>
          <w:rFonts w:ascii="Times New Roman" w:hAnsi="Times New Roman"/>
        </w:rPr>
        <w:tab/>
        <w:t>Instructional Departments/Labs/Offices/Research/Support</w:t>
      </w:r>
    </w:p>
    <w:p w14:paraId="64110BA6" w14:textId="77777777" w:rsidR="00B81AE0" w:rsidRPr="009B3BC9" w:rsidRDefault="00B81AE0" w:rsidP="00D0678B">
      <w:pPr>
        <w:pStyle w:val="ListParagraph"/>
        <w:ind w:left="1267" w:hanging="547"/>
        <w:rPr>
          <w:rFonts w:ascii="Times New Roman" w:hAnsi="Times New Roman"/>
        </w:rPr>
      </w:pPr>
      <w:r w:rsidRPr="009B3BC9">
        <w:rPr>
          <w:rFonts w:ascii="Times New Roman" w:hAnsi="Times New Roman"/>
        </w:rPr>
        <w:t>[02]</w:t>
      </w:r>
      <w:r w:rsidRPr="009B3BC9">
        <w:rPr>
          <w:rFonts w:ascii="Times New Roman" w:hAnsi="Times New Roman"/>
        </w:rPr>
        <w:tab/>
        <w:t>Campus-Wide Facilities - Classrooms/Lecture Halls/ Seminar Rooms</w:t>
      </w:r>
    </w:p>
    <w:p w14:paraId="7CF8DD41"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[03]</w:t>
      </w:r>
      <w:r w:rsidRPr="009B3BC9">
        <w:rPr>
          <w:rFonts w:ascii="Times New Roman" w:hAnsi="Times New Roman"/>
        </w:rPr>
        <w:tab/>
        <w:t>Instructional Resources and Service Facilities</w:t>
      </w:r>
    </w:p>
    <w:p w14:paraId="724D13C7"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[04]</w:t>
      </w:r>
      <w:r w:rsidRPr="009B3BC9">
        <w:rPr>
          <w:rFonts w:ascii="Times New Roman" w:hAnsi="Times New Roman"/>
        </w:rPr>
        <w:tab/>
        <w:t>Computer and Data Processing and Service Facilities</w:t>
      </w:r>
    </w:p>
    <w:p w14:paraId="11FC9B3A"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[05]</w:t>
      </w:r>
      <w:r w:rsidRPr="009B3BC9">
        <w:rPr>
          <w:rFonts w:ascii="Times New Roman" w:hAnsi="Times New Roman"/>
        </w:rPr>
        <w:tab/>
        <w:t>Library</w:t>
      </w:r>
    </w:p>
    <w:p w14:paraId="22DBC322"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[06]</w:t>
      </w:r>
      <w:r w:rsidRPr="009B3BC9">
        <w:rPr>
          <w:rFonts w:ascii="Times New Roman" w:hAnsi="Times New Roman"/>
        </w:rPr>
        <w:tab/>
        <w:t>Health &amp; Physical Education - Recreation &amp; Athletics</w:t>
      </w:r>
    </w:p>
    <w:p w14:paraId="63D9B8A1"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[07]</w:t>
      </w:r>
      <w:r w:rsidRPr="009B3BC9">
        <w:rPr>
          <w:rFonts w:ascii="Times New Roman" w:hAnsi="Times New Roman"/>
        </w:rPr>
        <w:tab/>
        <w:t>Student, Faculty, and Staff Activities</w:t>
      </w:r>
    </w:p>
    <w:p w14:paraId="328CEB0E"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[08]</w:t>
      </w:r>
      <w:r w:rsidRPr="009B3BC9">
        <w:rPr>
          <w:rFonts w:ascii="Times New Roman" w:hAnsi="Times New Roman"/>
        </w:rPr>
        <w:tab/>
        <w:t>Student Health Services</w:t>
      </w:r>
    </w:p>
    <w:p w14:paraId="63224782"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[09]</w:t>
      </w:r>
      <w:r w:rsidRPr="009B3BC9">
        <w:rPr>
          <w:rFonts w:ascii="Times New Roman" w:hAnsi="Times New Roman"/>
        </w:rPr>
        <w:tab/>
        <w:t>Assembly &amp; Exhibition</w:t>
      </w:r>
    </w:p>
    <w:p w14:paraId="351E34BF"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[10]</w:t>
      </w:r>
      <w:r w:rsidRPr="009B3BC9">
        <w:rPr>
          <w:rFonts w:ascii="Times New Roman" w:hAnsi="Times New Roman"/>
        </w:rPr>
        <w:tab/>
        <w:t>General Administration</w:t>
      </w:r>
    </w:p>
    <w:p w14:paraId="62DA5A27"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[11]</w:t>
      </w:r>
      <w:r w:rsidRPr="009B3BC9">
        <w:rPr>
          <w:rFonts w:ascii="Times New Roman" w:hAnsi="Times New Roman"/>
        </w:rPr>
        <w:tab/>
        <w:t>Maintenance &amp; Operation; Campus-wide Service Facility</w:t>
      </w:r>
    </w:p>
    <w:p w14:paraId="6DC1710B"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[12]</w:t>
      </w:r>
      <w:r w:rsidRPr="009B3BC9">
        <w:rPr>
          <w:rFonts w:ascii="Times New Roman" w:hAnsi="Times New Roman"/>
        </w:rPr>
        <w:tab/>
        <w:t>Dormitory (Intended for Student Housing &amp; Support only)</w:t>
      </w:r>
    </w:p>
    <w:p w14:paraId="311A9BE6"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[13]</w:t>
      </w:r>
      <w:r w:rsidRPr="009B3BC9">
        <w:rPr>
          <w:rFonts w:ascii="Times New Roman" w:hAnsi="Times New Roman"/>
        </w:rPr>
        <w:tab/>
        <w:t>Dining</w:t>
      </w:r>
    </w:p>
    <w:p w14:paraId="64DB856B" w14:textId="10AC72F6"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[14]</w:t>
      </w:r>
      <w:r w:rsidRPr="009B3BC9">
        <w:rPr>
          <w:rFonts w:ascii="Times New Roman" w:hAnsi="Times New Roman"/>
        </w:rPr>
        <w:tab/>
        <w:t>Utility Plant (i.e., heating, chilled water, water filtration)</w:t>
      </w:r>
      <w:r w:rsidR="00252167">
        <w:rPr>
          <w:rFonts w:ascii="Times New Roman" w:hAnsi="Times New Roman"/>
        </w:rPr>
        <w:t xml:space="preserve"> As described in SUNY documentation as “Heating Plant”</w:t>
      </w:r>
    </w:p>
    <w:p w14:paraId="549A42EB"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[15]</w:t>
      </w:r>
      <w:r w:rsidRPr="009B3BC9">
        <w:rPr>
          <w:rFonts w:ascii="Times New Roman" w:hAnsi="Times New Roman"/>
        </w:rPr>
        <w:tab/>
        <w:t>Organized Activities (Includes Demonstration Schools, Hospitals, and Farm Buildings)</w:t>
      </w:r>
    </w:p>
    <w:p w14:paraId="3D062489"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[16]</w:t>
      </w:r>
      <w:r w:rsidRPr="009B3BC9">
        <w:rPr>
          <w:rFonts w:ascii="Times New Roman" w:hAnsi="Times New Roman"/>
        </w:rPr>
        <w:tab/>
        <w:t>Organized Research</w:t>
      </w:r>
    </w:p>
    <w:p w14:paraId="2FB47C94" w14:textId="77777777" w:rsidR="00B81AE0" w:rsidRPr="009B3BC9" w:rsidRDefault="00B81AE0" w:rsidP="00D0678B">
      <w:pPr>
        <w:pStyle w:val="ListParagraph"/>
        <w:ind w:left="1260" w:hanging="547"/>
        <w:rPr>
          <w:rFonts w:ascii="Times New Roman" w:hAnsi="Times New Roman"/>
        </w:rPr>
      </w:pPr>
      <w:r w:rsidRPr="009B3BC9">
        <w:rPr>
          <w:rFonts w:ascii="Times New Roman" w:hAnsi="Times New Roman"/>
        </w:rPr>
        <w:t>[17]</w:t>
      </w:r>
      <w:r w:rsidRPr="009B3BC9">
        <w:rPr>
          <w:rFonts w:ascii="Times New Roman" w:hAnsi="Times New Roman"/>
        </w:rPr>
        <w:tab/>
        <w:t>Public Service</w:t>
      </w:r>
    </w:p>
    <w:p w14:paraId="3A1C0751" w14:textId="77777777" w:rsidR="00B81AE0" w:rsidRDefault="00B81AE0" w:rsidP="00D0678B">
      <w:pPr>
        <w:pStyle w:val="ListParagraph"/>
        <w:ind w:left="1260" w:hanging="547"/>
        <w:rPr>
          <w:rFonts w:ascii="Times New Roman" w:hAnsi="Times New Roman"/>
        </w:rPr>
      </w:pPr>
      <w:r w:rsidRPr="009B3BC9">
        <w:rPr>
          <w:rFonts w:ascii="Times New Roman" w:hAnsi="Times New Roman"/>
        </w:rPr>
        <w:t>[18]</w:t>
      </w:r>
      <w:r w:rsidRPr="009B3BC9">
        <w:rPr>
          <w:rFonts w:ascii="Times New Roman" w:hAnsi="Times New Roman"/>
        </w:rPr>
        <w:tab/>
        <w:t>Parking Structure (Public structure for students, faculty and community - do not include Maintenance Garage &amp; Garages with residences)</w:t>
      </w:r>
    </w:p>
    <w:p w14:paraId="60518830" w14:textId="77777777" w:rsidR="00B81AE0" w:rsidRPr="009B3BC9" w:rsidRDefault="00B81AE0" w:rsidP="00D0678B">
      <w:pPr>
        <w:pStyle w:val="ListParagraph"/>
        <w:ind w:left="1260" w:hanging="547"/>
        <w:rPr>
          <w:rFonts w:ascii="Times New Roman" w:hAnsi="Times New Roman"/>
        </w:rPr>
      </w:pPr>
      <w:r>
        <w:rPr>
          <w:rFonts w:ascii="Times New Roman" w:hAnsi="Times New Roman"/>
        </w:rPr>
        <w:t>[19]</w:t>
      </w:r>
      <w:r>
        <w:rPr>
          <w:rFonts w:ascii="Times New Roman" w:hAnsi="Times New Roman"/>
        </w:rPr>
        <w:tab/>
        <w:t>Residence (House, Dormitory or other type of dwelling intended for other than student housing.</w:t>
      </w:r>
    </w:p>
    <w:p w14:paraId="32E28A81" w14:textId="77777777" w:rsidR="00B81AE0" w:rsidRPr="009B3BC9" w:rsidRDefault="00B81AE0" w:rsidP="00B81AE0">
      <w:pPr>
        <w:rPr>
          <w:rFonts w:ascii="Times New Roman" w:hAnsi="Times New Roman"/>
        </w:rPr>
      </w:pPr>
    </w:p>
    <w:p w14:paraId="37E85460"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SUNY Calculated Gross</w:t>
      </w:r>
    </w:p>
    <w:p w14:paraId="66F9B4B9" w14:textId="3967DF2D" w:rsidR="00B81AE0" w:rsidRDefault="003E3D96" w:rsidP="00FC56F3">
      <w:pPr>
        <w:pStyle w:val="ListParagraph"/>
        <w:numPr>
          <w:ilvl w:val="1"/>
          <w:numId w:val="49"/>
        </w:numPr>
        <w:ind w:left="720"/>
        <w:rPr>
          <w:rFonts w:ascii="Times New Roman" w:hAnsi="Times New Roman"/>
        </w:rPr>
      </w:pPr>
      <w:r>
        <w:rPr>
          <w:rFonts w:ascii="Times New Roman" w:hAnsi="Times New Roman"/>
        </w:rPr>
        <w:t>Gross area for buildings occupied by SUNY departments is submitted to SUNY as follows:</w:t>
      </w:r>
    </w:p>
    <w:p w14:paraId="298520FB" w14:textId="0FC4AE7A" w:rsidR="003E3D96" w:rsidRDefault="003E3D96" w:rsidP="00FC56F3">
      <w:pPr>
        <w:pStyle w:val="ListParagraph"/>
        <w:numPr>
          <w:ilvl w:val="2"/>
          <w:numId w:val="49"/>
        </w:numPr>
        <w:rPr>
          <w:rFonts w:ascii="Times New Roman" w:hAnsi="Times New Roman"/>
        </w:rPr>
      </w:pPr>
      <w:r>
        <w:rPr>
          <w:rFonts w:ascii="Times New Roman" w:hAnsi="Times New Roman"/>
        </w:rPr>
        <w:t>If the building has not been measured by the Facilities Inventory Office the gross area is calculated as the net times 1.34 (calculated gross).</w:t>
      </w:r>
    </w:p>
    <w:p w14:paraId="7D076EFB" w14:textId="6BBC2331" w:rsidR="003E3D96" w:rsidRPr="003E3D96" w:rsidRDefault="003E3D96" w:rsidP="00FC56F3">
      <w:pPr>
        <w:pStyle w:val="ListParagraph"/>
        <w:numPr>
          <w:ilvl w:val="2"/>
          <w:numId w:val="49"/>
        </w:numPr>
        <w:ind w:hanging="360"/>
        <w:rPr>
          <w:rFonts w:ascii="Times New Roman" w:hAnsi="Times New Roman"/>
        </w:rPr>
      </w:pPr>
      <w:r>
        <w:rPr>
          <w:rFonts w:ascii="Times New Roman" w:hAnsi="Times New Roman"/>
        </w:rPr>
        <w:t>Endowed buildings that are occupied by Contract College departments are   submitted to SUNY as leased space. In this circumstance the results of the calculated gross are compared to the measured gross of the building. If the calculated gross exceeds the measured gross the measured gross is submitted</w:t>
      </w:r>
    </w:p>
    <w:p w14:paraId="149712D9"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Gross Area</w:t>
      </w:r>
    </w:p>
    <w:p w14:paraId="02BAC90E" w14:textId="77206C29"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52BFD6BB" w14:textId="77777777" w:rsidR="00B81AE0" w:rsidRPr="00572EA5" w:rsidRDefault="00B81AE0" w:rsidP="00B81AE0">
      <w:pPr>
        <w:pStyle w:val="ListParagraph"/>
        <w:ind w:left="990"/>
        <w:rPr>
          <w:rFonts w:ascii="Times New Roman" w:hAnsi="Times New Roman"/>
        </w:rPr>
      </w:pPr>
    </w:p>
    <w:p w14:paraId="249DAA11"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Occupancy Date:</w:t>
      </w:r>
    </w:p>
    <w:p w14:paraId="4F920865" w14:textId="682E8DB5"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3058E9B4" w14:textId="77777777" w:rsidR="00B81AE0" w:rsidRPr="00572EA5" w:rsidRDefault="00B81AE0" w:rsidP="00E9749B">
      <w:pPr>
        <w:pStyle w:val="ListParagraph"/>
        <w:numPr>
          <w:ilvl w:val="1"/>
          <w:numId w:val="49"/>
        </w:numPr>
        <w:spacing w:line="480" w:lineRule="auto"/>
        <w:ind w:left="720"/>
        <w:rPr>
          <w:rFonts w:ascii="Times New Roman" w:hAnsi="Times New Roman"/>
        </w:rPr>
      </w:pPr>
      <w:r w:rsidRPr="00572EA5">
        <w:rPr>
          <w:rFonts w:ascii="Times New Roman" w:hAnsi="Times New Roman"/>
        </w:rPr>
        <w:t>The date of initial building occupancy by the campus (MMYYYY)</w:t>
      </w:r>
    </w:p>
    <w:p w14:paraId="5E0A5E27"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Construction Date:</w:t>
      </w:r>
    </w:p>
    <w:p w14:paraId="4ECAEE1C" w14:textId="00D8241F"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5A1D903F" w14:textId="77777777" w:rsidR="00B81AE0" w:rsidRPr="00572EA5" w:rsidRDefault="00B81AE0" w:rsidP="00E9749B">
      <w:pPr>
        <w:pStyle w:val="ListParagraph"/>
        <w:numPr>
          <w:ilvl w:val="1"/>
          <w:numId w:val="49"/>
        </w:numPr>
        <w:spacing w:line="480" w:lineRule="auto"/>
        <w:ind w:left="720"/>
        <w:rPr>
          <w:rFonts w:ascii="Times New Roman" w:hAnsi="Times New Roman"/>
        </w:rPr>
      </w:pPr>
      <w:r>
        <w:rPr>
          <w:rFonts w:ascii="Times New Roman" w:hAnsi="Times New Roman"/>
        </w:rPr>
        <w:t>The date of completion of construction (MMYYYY)</w:t>
      </w:r>
    </w:p>
    <w:p w14:paraId="3B33A631"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lastRenderedPageBreak/>
        <w:t>Condition code:</w:t>
      </w:r>
    </w:p>
    <w:p w14:paraId="477B6F75" w14:textId="77777777" w:rsidR="00B81AE0" w:rsidRPr="009B3BC9" w:rsidRDefault="00B81AE0" w:rsidP="00B81AE0">
      <w:pPr>
        <w:ind w:left="1260" w:hanging="540"/>
        <w:rPr>
          <w:rFonts w:ascii="Times New Roman" w:hAnsi="Times New Roman"/>
        </w:rPr>
      </w:pPr>
      <w:r w:rsidRPr="009B3BC9">
        <w:rPr>
          <w:rFonts w:ascii="Times New Roman" w:hAnsi="Times New Roman"/>
        </w:rPr>
        <w:t>[01]</w:t>
      </w:r>
      <w:r w:rsidRPr="009B3BC9">
        <w:rPr>
          <w:rFonts w:ascii="Times New Roman" w:hAnsi="Times New Roman"/>
        </w:rPr>
        <w:tab/>
        <w:t>Satisfactory:  Suitable for continued use with normal maintenance</w:t>
      </w:r>
    </w:p>
    <w:p w14:paraId="656FA42F" w14:textId="77777777" w:rsidR="00B81AE0" w:rsidRPr="009B3BC9" w:rsidRDefault="00B81AE0" w:rsidP="00B81AE0">
      <w:pPr>
        <w:ind w:left="1260" w:hanging="540"/>
        <w:rPr>
          <w:rFonts w:ascii="Times New Roman" w:hAnsi="Times New Roman"/>
        </w:rPr>
      </w:pPr>
      <w:r w:rsidRPr="009B3BC9">
        <w:rPr>
          <w:rFonts w:ascii="Times New Roman" w:hAnsi="Times New Roman"/>
        </w:rPr>
        <w:t>[02]</w:t>
      </w:r>
      <w:r w:rsidRPr="009B3BC9">
        <w:rPr>
          <w:rFonts w:ascii="Times New Roman" w:hAnsi="Times New Roman"/>
        </w:rPr>
        <w:tab/>
        <w:t>Remodeling A:  Requires restoration to present acceptable standards without Major room use changes, alterations, modernizations.   The approximate cost of Remodeling A is not greater than 25% of the estimated replacement cost of the building</w:t>
      </w:r>
    </w:p>
    <w:p w14:paraId="06FA8043" w14:textId="77777777" w:rsidR="00B81AE0" w:rsidRPr="009B3BC9" w:rsidRDefault="00B81AE0" w:rsidP="00B81AE0">
      <w:pPr>
        <w:ind w:left="1260" w:hanging="540"/>
        <w:rPr>
          <w:rFonts w:ascii="Times New Roman" w:hAnsi="Times New Roman"/>
        </w:rPr>
      </w:pPr>
      <w:r w:rsidRPr="009B3BC9">
        <w:rPr>
          <w:rFonts w:ascii="Times New Roman" w:hAnsi="Times New Roman"/>
        </w:rPr>
        <w:t>[03]</w:t>
      </w:r>
      <w:r w:rsidRPr="009B3BC9">
        <w:rPr>
          <w:rFonts w:ascii="Times New Roman" w:hAnsi="Times New Roman"/>
        </w:rPr>
        <w:tab/>
        <w:t>Remodeling B:  Requires major updating and/or modernization of the building.  Approx. cost of Remodeling B is greater than 25%, but not greater than 50% of the estimated replacement cost of the building</w:t>
      </w:r>
    </w:p>
    <w:p w14:paraId="53172E01" w14:textId="77777777" w:rsidR="00B81AE0" w:rsidRPr="009B3BC9" w:rsidRDefault="00B81AE0" w:rsidP="00B81AE0">
      <w:pPr>
        <w:ind w:left="1260" w:hanging="540"/>
        <w:rPr>
          <w:rFonts w:ascii="Times New Roman" w:hAnsi="Times New Roman"/>
        </w:rPr>
      </w:pPr>
      <w:r w:rsidRPr="009B3BC9">
        <w:rPr>
          <w:rFonts w:ascii="Times New Roman" w:hAnsi="Times New Roman"/>
        </w:rPr>
        <w:t>[04]</w:t>
      </w:r>
      <w:r w:rsidRPr="009B3BC9">
        <w:rPr>
          <w:rFonts w:ascii="Times New Roman" w:hAnsi="Times New Roman"/>
        </w:rPr>
        <w:tab/>
        <w:t>Remodeling C:  Requires major remodeling of the building.  The approx. cost of Remodeling C is greater than 50% of the replacement cost of the building</w:t>
      </w:r>
    </w:p>
    <w:p w14:paraId="3B4CC7E3" w14:textId="77777777" w:rsidR="00B81AE0" w:rsidRPr="009B3BC9" w:rsidRDefault="00B81AE0" w:rsidP="00B81AE0">
      <w:pPr>
        <w:ind w:left="1260" w:hanging="540"/>
        <w:rPr>
          <w:rFonts w:ascii="Times New Roman" w:hAnsi="Times New Roman"/>
        </w:rPr>
      </w:pPr>
      <w:r w:rsidRPr="009B3BC9">
        <w:rPr>
          <w:rFonts w:ascii="Times New Roman" w:hAnsi="Times New Roman"/>
        </w:rPr>
        <w:t>[05]</w:t>
      </w:r>
      <w:r w:rsidRPr="009B3BC9">
        <w:rPr>
          <w:rFonts w:ascii="Times New Roman" w:hAnsi="Times New Roman"/>
        </w:rPr>
        <w:tab/>
        <w:t>Demolition:  Should be demolished or abandoned because the building is unsafe or structurally unsound, irrespective of the need for the space or the availability of funds for a replacement</w:t>
      </w:r>
    </w:p>
    <w:p w14:paraId="0B9D1C0C" w14:textId="77777777" w:rsidR="00B81AE0" w:rsidRPr="009B3BC9" w:rsidRDefault="00B81AE0" w:rsidP="00B81AE0">
      <w:pPr>
        <w:ind w:left="1260" w:hanging="540"/>
        <w:rPr>
          <w:rFonts w:ascii="Times New Roman" w:hAnsi="Times New Roman"/>
        </w:rPr>
      </w:pPr>
      <w:r w:rsidRPr="009B3BC9">
        <w:rPr>
          <w:rFonts w:ascii="Times New Roman" w:hAnsi="Times New Roman"/>
        </w:rPr>
        <w:t>[06]</w:t>
      </w:r>
      <w:r w:rsidRPr="009B3BC9">
        <w:rPr>
          <w:rFonts w:ascii="Times New Roman" w:hAnsi="Times New Roman"/>
        </w:rPr>
        <w:tab/>
        <w:t>Termination:  Planned termination or relinquishment of occupancy of the building for reasons other than safety of structural soundness</w:t>
      </w:r>
    </w:p>
    <w:p w14:paraId="25499DE7" w14:textId="77777777" w:rsidR="00B81AE0" w:rsidRPr="009B3BC9" w:rsidRDefault="00B81AE0" w:rsidP="00B81AE0">
      <w:pPr>
        <w:spacing w:line="276" w:lineRule="auto"/>
        <w:rPr>
          <w:rFonts w:ascii="Times New Roman" w:hAnsi="Times New Roman"/>
        </w:rPr>
      </w:pPr>
    </w:p>
    <w:p w14:paraId="143B5A79"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Construction Type</w:t>
      </w:r>
    </w:p>
    <w:p w14:paraId="440A863C" w14:textId="4F095894"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62CC8110" w14:textId="77777777" w:rsidR="00B81AE0" w:rsidRDefault="00B81AE0" w:rsidP="00B81AE0">
      <w:pPr>
        <w:pStyle w:val="ListParagraph"/>
        <w:rPr>
          <w:rFonts w:ascii="Times New Roman" w:hAnsi="Times New Roman"/>
        </w:rPr>
      </w:pPr>
    </w:p>
    <w:p w14:paraId="5A8037C6"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t>Style of construction:</w:t>
      </w:r>
    </w:p>
    <w:p w14:paraId="03E89587" w14:textId="77777777" w:rsidR="00B81AE0" w:rsidRPr="009B3BC9" w:rsidRDefault="00B81AE0" w:rsidP="00B81AE0">
      <w:pPr>
        <w:ind w:left="1260" w:hanging="540"/>
        <w:rPr>
          <w:rFonts w:ascii="Times New Roman" w:hAnsi="Times New Roman"/>
        </w:rPr>
      </w:pPr>
      <w:r w:rsidRPr="009B3BC9">
        <w:rPr>
          <w:rFonts w:ascii="Times New Roman" w:hAnsi="Times New Roman"/>
        </w:rPr>
        <w:t>[A]</w:t>
      </w:r>
      <w:r>
        <w:rPr>
          <w:rFonts w:ascii="Times New Roman" w:hAnsi="Times New Roman"/>
        </w:rPr>
        <w:tab/>
        <w:t>OLD MAIN</w:t>
      </w:r>
      <w:r w:rsidRPr="009B3BC9">
        <w:rPr>
          <w:rFonts w:ascii="Times New Roman" w:hAnsi="Times New Roman"/>
        </w:rPr>
        <w:t>:  Constructed pre-WWII.  Brick exterior walls, wood double hung windows, pitched roofs with slate or metal roof coverting, wood exterior doors, interior plastered walls and ceilings, mix of interior floor surfaces, wood, asphalt tile, terrazzo and ceramic tile in toilet areas</w:t>
      </w:r>
    </w:p>
    <w:p w14:paraId="0CBD136B" w14:textId="77777777" w:rsidR="00B81AE0" w:rsidRPr="009B3BC9" w:rsidRDefault="00B81AE0" w:rsidP="00B81AE0">
      <w:pPr>
        <w:ind w:left="1260" w:hanging="540"/>
        <w:rPr>
          <w:rFonts w:ascii="Times New Roman" w:hAnsi="Times New Roman"/>
        </w:rPr>
      </w:pPr>
      <w:r w:rsidRPr="009B3BC9">
        <w:rPr>
          <w:rFonts w:ascii="Times New Roman" w:hAnsi="Times New Roman"/>
        </w:rPr>
        <w:t>[B]</w:t>
      </w:r>
      <w:r w:rsidRPr="009B3BC9">
        <w:rPr>
          <w:rFonts w:ascii="Times New Roman" w:hAnsi="Times New Roman"/>
        </w:rPr>
        <w:tab/>
      </w:r>
      <w:r>
        <w:rPr>
          <w:rFonts w:ascii="Times New Roman" w:hAnsi="Times New Roman"/>
        </w:rPr>
        <w:t>CURTAIN WALL</w:t>
      </w:r>
      <w:r w:rsidRPr="009B3BC9">
        <w:rPr>
          <w:rFonts w:ascii="Times New Roman" w:hAnsi="Times New Roman"/>
        </w:rPr>
        <w:t>:  Constructed post WWII.  Some brick exterior, major portion of exterior wall system of metal tubing with glass and spandrel panels of glass or metal</w:t>
      </w:r>
    </w:p>
    <w:p w14:paraId="4C9EAC43" w14:textId="77777777" w:rsidR="00B81AE0" w:rsidRPr="009B3BC9" w:rsidRDefault="00B81AE0" w:rsidP="00B81AE0">
      <w:pPr>
        <w:ind w:left="1260" w:hanging="540"/>
        <w:rPr>
          <w:rFonts w:ascii="Times New Roman" w:hAnsi="Times New Roman"/>
        </w:rPr>
      </w:pPr>
      <w:r w:rsidRPr="009B3BC9">
        <w:rPr>
          <w:rFonts w:ascii="Times New Roman" w:hAnsi="Times New Roman"/>
        </w:rPr>
        <w:t>[C]</w:t>
      </w:r>
      <w:r w:rsidRPr="009B3BC9">
        <w:rPr>
          <w:rFonts w:ascii="Times New Roman" w:hAnsi="Times New Roman"/>
        </w:rPr>
        <w:tab/>
      </w:r>
      <w:r>
        <w:rPr>
          <w:rFonts w:ascii="Times New Roman" w:hAnsi="Times New Roman"/>
        </w:rPr>
        <w:t>MASONRY</w:t>
      </w:r>
      <w:r w:rsidRPr="009B3BC9">
        <w:rPr>
          <w:rFonts w:ascii="Times New Roman" w:hAnsi="Times New Roman"/>
        </w:rPr>
        <w:t>:  Brick or other masonry exterior walls</w:t>
      </w:r>
    </w:p>
    <w:p w14:paraId="7E436F9C" w14:textId="77777777" w:rsidR="00B81AE0" w:rsidRPr="009B3BC9" w:rsidRDefault="00B81AE0" w:rsidP="00B81AE0">
      <w:pPr>
        <w:ind w:left="1260" w:hanging="540"/>
        <w:rPr>
          <w:rFonts w:ascii="Times New Roman" w:hAnsi="Times New Roman"/>
        </w:rPr>
      </w:pPr>
      <w:r w:rsidRPr="009B3BC9">
        <w:rPr>
          <w:rFonts w:ascii="Times New Roman" w:hAnsi="Times New Roman"/>
        </w:rPr>
        <w:t>[D]</w:t>
      </w:r>
      <w:r w:rsidRPr="009B3BC9">
        <w:rPr>
          <w:rFonts w:ascii="Times New Roman" w:hAnsi="Times New Roman"/>
        </w:rPr>
        <w:tab/>
        <w:t>C</w:t>
      </w:r>
      <w:r>
        <w:rPr>
          <w:rFonts w:ascii="Times New Roman" w:hAnsi="Times New Roman"/>
        </w:rPr>
        <w:t>ONCRETE</w:t>
      </w:r>
      <w:r w:rsidRPr="009B3BC9">
        <w:rPr>
          <w:rFonts w:ascii="Times New Roman" w:hAnsi="Times New Roman"/>
        </w:rPr>
        <w:t>:  Precast or poured-in-place concrete exterior walls</w:t>
      </w:r>
    </w:p>
    <w:p w14:paraId="7C1DBBBD" w14:textId="77777777" w:rsidR="00B81AE0" w:rsidRPr="009B3BC9" w:rsidRDefault="00B81AE0" w:rsidP="00B81AE0">
      <w:pPr>
        <w:ind w:left="1260" w:hanging="540"/>
        <w:rPr>
          <w:rFonts w:ascii="Times New Roman" w:hAnsi="Times New Roman"/>
        </w:rPr>
      </w:pPr>
      <w:r w:rsidRPr="009B3BC9">
        <w:rPr>
          <w:rFonts w:ascii="Times New Roman" w:hAnsi="Times New Roman"/>
        </w:rPr>
        <w:t>[E]</w:t>
      </w:r>
      <w:r w:rsidRPr="009B3BC9">
        <w:rPr>
          <w:rFonts w:ascii="Times New Roman" w:hAnsi="Times New Roman"/>
        </w:rPr>
        <w:tab/>
      </w:r>
      <w:r>
        <w:rPr>
          <w:rFonts w:ascii="Times New Roman" w:hAnsi="Times New Roman"/>
        </w:rPr>
        <w:t>WOOD or METAL</w:t>
      </w:r>
      <w:r w:rsidRPr="009B3BC9">
        <w:rPr>
          <w:rFonts w:ascii="Times New Roman" w:hAnsi="Times New Roman"/>
        </w:rPr>
        <w:t>:  This style is reserved for the small utility type buildings and frame residential</w:t>
      </w:r>
    </w:p>
    <w:p w14:paraId="1BB83C78" w14:textId="77777777" w:rsidR="00B81AE0" w:rsidRPr="009B3BC9" w:rsidRDefault="00B81AE0" w:rsidP="00B81AE0">
      <w:pPr>
        <w:ind w:left="1260" w:hanging="540"/>
        <w:rPr>
          <w:rFonts w:ascii="Times New Roman" w:hAnsi="Times New Roman"/>
        </w:rPr>
      </w:pPr>
      <w:r w:rsidRPr="009B3BC9">
        <w:rPr>
          <w:rFonts w:ascii="Times New Roman" w:hAnsi="Times New Roman"/>
        </w:rPr>
        <w:t>[F]</w:t>
      </w:r>
      <w:r w:rsidRPr="009B3BC9">
        <w:rPr>
          <w:rFonts w:ascii="Times New Roman" w:hAnsi="Times New Roman"/>
        </w:rPr>
        <w:tab/>
      </w:r>
      <w:r>
        <w:rPr>
          <w:rFonts w:ascii="Times New Roman" w:hAnsi="Times New Roman"/>
        </w:rPr>
        <w:t>PARKING STRUCTURES</w:t>
      </w:r>
      <w:r w:rsidRPr="009B3BC9">
        <w:rPr>
          <w:rFonts w:ascii="Times New Roman" w:hAnsi="Times New Roman"/>
        </w:rPr>
        <w:t>:  Steel or concrete frame, concrete floor and ceiling system, concrete envelope, minor utilitarian partition finishes and mechanical/electrical systems</w:t>
      </w:r>
    </w:p>
    <w:p w14:paraId="05F49659" w14:textId="77777777" w:rsidR="00B81AE0" w:rsidRPr="009B3BC9" w:rsidRDefault="00B81AE0" w:rsidP="00B81AE0">
      <w:pPr>
        <w:ind w:left="1267" w:hanging="547"/>
        <w:rPr>
          <w:rFonts w:ascii="Times New Roman" w:hAnsi="Times New Roman"/>
        </w:rPr>
      </w:pPr>
      <w:r w:rsidRPr="009B3BC9">
        <w:rPr>
          <w:rFonts w:ascii="Times New Roman" w:hAnsi="Times New Roman"/>
        </w:rPr>
        <w:t>[G]</w:t>
      </w:r>
      <w:r w:rsidRPr="009B3BC9">
        <w:rPr>
          <w:rFonts w:ascii="Times New Roman" w:hAnsi="Times New Roman"/>
        </w:rPr>
        <w:tab/>
      </w:r>
      <w:r>
        <w:rPr>
          <w:rFonts w:ascii="Times New Roman" w:hAnsi="Times New Roman"/>
        </w:rPr>
        <w:t>AIR STRUCTURE</w:t>
      </w:r>
      <w:r w:rsidRPr="009B3BC9">
        <w:rPr>
          <w:rFonts w:ascii="Times New Roman" w:hAnsi="Times New Roman"/>
        </w:rPr>
        <w:t>:  Inflatable structure in which the roof, and often the walls and roof are made of fabric.  The fabric is held in place by mechanically induced air pressure</w:t>
      </w:r>
      <w:r>
        <w:rPr>
          <w:rFonts w:ascii="Times New Roman" w:hAnsi="Times New Roman"/>
        </w:rPr>
        <w:t>.</w:t>
      </w:r>
    </w:p>
    <w:p w14:paraId="13388424" w14:textId="77777777" w:rsidR="00B81AE0" w:rsidRPr="009B3BC9" w:rsidRDefault="00B81AE0" w:rsidP="00B81AE0">
      <w:pPr>
        <w:ind w:left="1267" w:hanging="547"/>
        <w:rPr>
          <w:rFonts w:ascii="Times New Roman" w:hAnsi="Times New Roman"/>
        </w:rPr>
      </w:pPr>
    </w:p>
    <w:p w14:paraId="7A320834"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Construction Cost:</w:t>
      </w:r>
    </w:p>
    <w:p w14:paraId="6C71BCC2" w14:textId="2F4FDFDD"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626340B5" w14:textId="77777777" w:rsidR="00B81AE0" w:rsidRDefault="00B81AE0" w:rsidP="00B81AE0">
      <w:pPr>
        <w:pStyle w:val="ListParagraph"/>
        <w:rPr>
          <w:rFonts w:ascii="Times New Roman" w:hAnsi="Times New Roman"/>
        </w:rPr>
      </w:pPr>
    </w:p>
    <w:p w14:paraId="14B63EB1"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Above Ground Floors:</w:t>
      </w:r>
    </w:p>
    <w:p w14:paraId="2E8FC519" w14:textId="77777777" w:rsidR="00B81AE0" w:rsidRDefault="00B81AE0" w:rsidP="00E9749B">
      <w:pPr>
        <w:pStyle w:val="ListParagraph"/>
        <w:numPr>
          <w:ilvl w:val="1"/>
          <w:numId w:val="49"/>
        </w:numPr>
        <w:spacing w:line="480" w:lineRule="auto"/>
        <w:ind w:left="720"/>
        <w:rPr>
          <w:rFonts w:ascii="Times New Roman" w:hAnsi="Times New Roman"/>
        </w:rPr>
      </w:pPr>
      <w:r>
        <w:rPr>
          <w:rFonts w:ascii="Times New Roman" w:hAnsi="Times New Roman"/>
        </w:rPr>
        <w:t>The number of floors at and above grade level.</w:t>
      </w:r>
    </w:p>
    <w:p w14:paraId="5C891DC8"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Below Grade Floors:</w:t>
      </w:r>
    </w:p>
    <w:p w14:paraId="1348695C" w14:textId="77777777" w:rsidR="00B81AE0" w:rsidRDefault="00B81AE0" w:rsidP="00E9749B">
      <w:pPr>
        <w:pStyle w:val="ListParagraph"/>
        <w:numPr>
          <w:ilvl w:val="1"/>
          <w:numId w:val="49"/>
        </w:numPr>
        <w:spacing w:line="480" w:lineRule="auto"/>
        <w:ind w:left="720"/>
        <w:rPr>
          <w:rFonts w:ascii="Times New Roman" w:hAnsi="Times New Roman"/>
        </w:rPr>
      </w:pPr>
      <w:r>
        <w:rPr>
          <w:rFonts w:ascii="Times New Roman" w:hAnsi="Times New Roman"/>
        </w:rPr>
        <w:t>The number of floors below grade level.</w:t>
      </w:r>
    </w:p>
    <w:p w14:paraId="5BFEB0E2"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Number of Elevators</w:t>
      </w:r>
    </w:p>
    <w:p w14:paraId="54D4AC5C" w14:textId="77777777" w:rsidR="00B81AE0" w:rsidRDefault="00B81AE0" w:rsidP="00E9749B">
      <w:pPr>
        <w:pStyle w:val="ListParagraph"/>
        <w:numPr>
          <w:ilvl w:val="1"/>
          <w:numId w:val="49"/>
        </w:numPr>
        <w:spacing w:line="480" w:lineRule="auto"/>
        <w:ind w:left="720"/>
        <w:rPr>
          <w:rFonts w:ascii="Times New Roman" w:hAnsi="Times New Roman"/>
        </w:rPr>
      </w:pPr>
      <w:r>
        <w:rPr>
          <w:rFonts w:ascii="Times New Roman" w:hAnsi="Times New Roman"/>
        </w:rPr>
        <w:t>The total number of elevators (passenger and freight)</w:t>
      </w:r>
    </w:p>
    <w:p w14:paraId="7DE53297"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lastRenderedPageBreak/>
        <w:t>Heating Central:</w:t>
      </w:r>
    </w:p>
    <w:p w14:paraId="5CD2BDA5" w14:textId="77777777" w:rsidR="00B81AE0" w:rsidRDefault="00B81AE0" w:rsidP="00E9749B">
      <w:pPr>
        <w:pStyle w:val="ListParagraph"/>
        <w:numPr>
          <w:ilvl w:val="1"/>
          <w:numId w:val="49"/>
        </w:numPr>
        <w:spacing w:line="480" w:lineRule="auto"/>
        <w:ind w:left="720"/>
        <w:rPr>
          <w:rFonts w:ascii="Times New Roman" w:hAnsi="Times New Roman"/>
        </w:rPr>
      </w:pPr>
      <w:r>
        <w:rPr>
          <w:rFonts w:ascii="Times New Roman" w:hAnsi="Times New Roman"/>
        </w:rPr>
        <w:t>Indicates building has heat source from central heating plant (i.e. outside the building).</w:t>
      </w:r>
    </w:p>
    <w:p w14:paraId="1BC24746"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AC Central</w:t>
      </w:r>
    </w:p>
    <w:p w14:paraId="0735043A" w14:textId="77777777" w:rsidR="00B81AE0" w:rsidRDefault="00B81AE0" w:rsidP="00E9749B">
      <w:pPr>
        <w:pStyle w:val="ListParagraph"/>
        <w:numPr>
          <w:ilvl w:val="1"/>
          <w:numId w:val="49"/>
        </w:numPr>
        <w:ind w:left="720"/>
        <w:rPr>
          <w:rFonts w:ascii="Times New Roman" w:hAnsi="Times New Roman"/>
        </w:rPr>
      </w:pPr>
      <w:r>
        <w:rPr>
          <w:rFonts w:ascii="Times New Roman" w:hAnsi="Times New Roman"/>
        </w:rPr>
        <w:t>Indicates building has air conditioning source from central chiller plant (i.e. outside building).</w:t>
      </w:r>
    </w:p>
    <w:p w14:paraId="17EFD69A" w14:textId="77777777" w:rsidR="00B81AE0" w:rsidRDefault="00B81AE0" w:rsidP="00B81AE0">
      <w:pPr>
        <w:pStyle w:val="ListParagraph"/>
        <w:rPr>
          <w:rFonts w:ascii="Times New Roman" w:hAnsi="Times New Roman"/>
        </w:rPr>
      </w:pPr>
    </w:p>
    <w:p w14:paraId="670887E4"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Stand-by Generation:</w:t>
      </w:r>
    </w:p>
    <w:p w14:paraId="4D522DA3" w14:textId="77777777" w:rsidR="00B81AE0" w:rsidRDefault="00B81AE0" w:rsidP="00E9749B">
      <w:pPr>
        <w:pStyle w:val="ListParagraph"/>
        <w:numPr>
          <w:ilvl w:val="1"/>
          <w:numId w:val="49"/>
        </w:numPr>
        <w:spacing w:line="480" w:lineRule="auto"/>
        <w:ind w:left="810"/>
        <w:rPr>
          <w:rFonts w:ascii="Times New Roman" w:hAnsi="Times New Roman"/>
        </w:rPr>
      </w:pPr>
      <w:r>
        <w:rPr>
          <w:rFonts w:ascii="Times New Roman" w:hAnsi="Times New Roman"/>
        </w:rPr>
        <w:t>The building has standby electrical generation capability.</w:t>
      </w:r>
    </w:p>
    <w:p w14:paraId="64ADB110" w14:textId="77777777" w:rsidR="00B81AE0" w:rsidRDefault="00B81AE0" w:rsidP="00E9749B">
      <w:pPr>
        <w:pStyle w:val="ListParagraph"/>
        <w:numPr>
          <w:ilvl w:val="0"/>
          <w:numId w:val="49"/>
        </w:numPr>
        <w:ind w:left="360"/>
        <w:rPr>
          <w:rFonts w:ascii="Times New Roman" w:hAnsi="Times New Roman"/>
        </w:rPr>
      </w:pPr>
      <w:r>
        <w:rPr>
          <w:rFonts w:ascii="Times New Roman" w:hAnsi="Times New Roman"/>
        </w:rPr>
        <w:t>Roof Area:</w:t>
      </w:r>
    </w:p>
    <w:p w14:paraId="766E8D66" w14:textId="77777777" w:rsidR="00B81AE0" w:rsidRDefault="00B81AE0" w:rsidP="00E9749B">
      <w:pPr>
        <w:pStyle w:val="ListParagraph"/>
        <w:numPr>
          <w:ilvl w:val="1"/>
          <w:numId w:val="49"/>
        </w:numPr>
        <w:ind w:left="810"/>
        <w:rPr>
          <w:rFonts w:ascii="Times New Roman" w:hAnsi="Times New Roman"/>
        </w:rPr>
      </w:pPr>
      <w:r>
        <w:rPr>
          <w:rFonts w:ascii="Times New Roman" w:hAnsi="Times New Roman"/>
        </w:rPr>
        <w:t>The area of the roof in square feet.</w:t>
      </w:r>
    </w:p>
    <w:p w14:paraId="0A33730D" w14:textId="77777777" w:rsidR="00B81AE0" w:rsidRDefault="00B81AE0" w:rsidP="00E9749B">
      <w:pPr>
        <w:pStyle w:val="ListParagraph"/>
        <w:numPr>
          <w:ilvl w:val="1"/>
          <w:numId w:val="49"/>
        </w:numPr>
        <w:ind w:left="810"/>
        <w:rPr>
          <w:rFonts w:ascii="Times New Roman" w:hAnsi="Times New Roman"/>
        </w:rPr>
      </w:pPr>
      <w:r>
        <w:rPr>
          <w:rFonts w:ascii="Times New Roman" w:hAnsi="Times New Roman"/>
        </w:rPr>
        <w:t>Could be calculated based on field dimensions or construction drawings, in the absence of that information the number can be based on the gross area of the top floor.</w:t>
      </w:r>
    </w:p>
    <w:p w14:paraId="72D169E6" w14:textId="77777777" w:rsidR="00B81AE0" w:rsidRPr="00572EA5" w:rsidRDefault="00B81AE0" w:rsidP="00E9749B">
      <w:pPr>
        <w:pStyle w:val="ListParagraph"/>
        <w:numPr>
          <w:ilvl w:val="1"/>
          <w:numId w:val="49"/>
        </w:numPr>
        <w:ind w:left="810"/>
        <w:rPr>
          <w:rFonts w:ascii="Times New Roman" w:hAnsi="Times New Roman"/>
        </w:rPr>
      </w:pPr>
      <w:r>
        <w:rPr>
          <w:rFonts w:ascii="Times New Roman" w:hAnsi="Times New Roman"/>
        </w:rPr>
        <w:t>This value will be updated when there are measured values available from the Facilities Maintenance Management’s Roof Program.</w:t>
      </w:r>
    </w:p>
    <w:p w14:paraId="66D894E3" w14:textId="77777777" w:rsidR="00B81AE0" w:rsidRDefault="00B81AE0" w:rsidP="00B81AE0">
      <w:pPr>
        <w:pStyle w:val="ListParagraph"/>
        <w:ind w:left="1530"/>
        <w:rPr>
          <w:rFonts w:ascii="Times New Roman" w:hAnsi="Times New Roman"/>
        </w:rPr>
      </w:pPr>
    </w:p>
    <w:p w14:paraId="1DD4BDE1" w14:textId="77777777" w:rsidR="00B81AE0" w:rsidRPr="009B3BC9" w:rsidRDefault="00B81AE0" w:rsidP="00E9749B">
      <w:pPr>
        <w:pStyle w:val="ListParagraph"/>
        <w:numPr>
          <w:ilvl w:val="0"/>
          <w:numId w:val="49"/>
        </w:numPr>
        <w:ind w:left="360"/>
        <w:rPr>
          <w:rFonts w:ascii="Times New Roman" w:hAnsi="Times New Roman"/>
        </w:rPr>
      </w:pPr>
      <w:r w:rsidRPr="009B3BC9">
        <w:rPr>
          <w:rFonts w:ascii="Times New Roman" w:hAnsi="Times New Roman"/>
        </w:rPr>
        <w:t>SUNY Location code:</w:t>
      </w:r>
    </w:p>
    <w:p w14:paraId="05852C6B" w14:textId="77777777" w:rsidR="00B81AE0" w:rsidRDefault="00B81AE0" w:rsidP="00E9749B">
      <w:pPr>
        <w:pStyle w:val="ListParagraph"/>
        <w:numPr>
          <w:ilvl w:val="1"/>
          <w:numId w:val="49"/>
        </w:numPr>
        <w:ind w:left="720"/>
        <w:rPr>
          <w:rFonts w:ascii="Times New Roman" w:hAnsi="Times New Roman"/>
        </w:rPr>
      </w:pPr>
      <w:r>
        <w:rPr>
          <w:rFonts w:ascii="Times New Roman" w:hAnsi="Times New Roman"/>
        </w:rPr>
        <w:t>Defines the location of this building in relation to the main campus area. Valid entries are as follows:</w:t>
      </w:r>
    </w:p>
    <w:p w14:paraId="6105C9E1" w14:textId="044C82A6" w:rsidR="00B81AE0" w:rsidRDefault="00B81AE0" w:rsidP="00E9749B">
      <w:pPr>
        <w:pStyle w:val="Janesstandard"/>
        <w:numPr>
          <w:ilvl w:val="0"/>
          <w:numId w:val="0"/>
        </w:numPr>
        <w:ind w:left="1260" w:hanging="540"/>
        <w:rPr>
          <w:rFonts w:ascii="Times New Roman" w:hAnsi="Times New Roman"/>
        </w:rPr>
      </w:pPr>
      <w:r>
        <w:rPr>
          <w:rFonts w:ascii="Times New Roman" w:hAnsi="Times New Roman"/>
        </w:rPr>
        <w:t>[</w:t>
      </w:r>
      <w:r w:rsidR="00944B2F">
        <w:rPr>
          <w:rFonts w:ascii="Times New Roman" w:hAnsi="Times New Roman"/>
        </w:rPr>
        <w:t>0</w:t>
      </w:r>
      <w:r>
        <w:rPr>
          <w:rFonts w:ascii="Times New Roman" w:hAnsi="Times New Roman"/>
        </w:rPr>
        <w:t>1]</w:t>
      </w:r>
      <w:r>
        <w:rPr>
          <w:rFonts w:ascii="Times New Roman" w:hAnsi="Times New Roman"/>
        </w:rPr>
        <w:tab/>
        <w:t>Located on the main campus, or in the same general community as the main campus. If the main buildings are not within reasonable commuting distance, the “Code” should read “11.</w:t>
      </w:r>
    </w:p>
    <w:p w14:paraId="361EA1BE" w14:textId="063CD92C" w:rsidR="00B81AE0" w:rsidRDefault="00B81AE0" w:rsidP="00E9749B">
      <w:pPr>
        <w:pStyle w:val="Janesstandard"/>
        <w:numPr>
          <w:ilvl w:val="0"/>
          <w:numId w:val="0"/>
        </w:numPr>
        <w:ind w:left="1260" w:hanging="540"/>
        <w:rPr>
          <w:rFonts w:ascii="Times New Roman" w:hAnsi="Times New Roman"/>
        </w:rPr>
      </w:pPr>
      <w:r>
        <w:rPr>
          <w:rFonts w:ascii="Times New Roman" w:hAnsi="Times New Roman"/>
        </w:rPr>
        <w:t>[</w:t>
      </w:r>
      <w:r w:rsidR="00944B2F">
        <w:rPr>
          <w:rFonts w:ascii="Times New Roman" w:hAnsi="Times New Roman"/>
        </w:rPr>
        <w:t>0</w:t>
      </w:r>
      <w:r>
        <w:rPr>
          <w:rFonts w:ascii="Times New Roman" w:hAnsi="Times New Roman"/>
        </w:rPr>
        <w:t>2]</w:t>
      </w:r>
      <w:r>
        <w:rPr>
          <w:rFonts w:ascii="Times New Roman" w:hAnsi="Times New Roman"/>
        </w:rPr>
        <w:tab/>
        <w:t>Located on a branch or specialized campus (physically separated from the main campus), which PREDOMINANTLY offers and undergraduate program or less than four years and has dean or other administrative head.</w:t>
      </w:r>
      <w:r w:rsidRPr="009B3BC9">
        <w:rPr>
          <w:rFonts w:ascii="Times New Roman" w:hAnsi="Times New Roman"/>
        </w:rPr>
        <w:t xml:space="preserve">  I</w:t>
      </w:r>
      <w:r>
        <w:rPr>
          <w:rFonts w:ascii="Times New Roman" w:hAnsi="Times New Roman"/>
        </w:rPr>
        <w:t>f branch buildings are not within reasonable commuting distance, the Code should read “12”.</w:t>
      </w:r>
    </w:p>
    <w:p w14:paraId="502FCA2B" w14:textId="77777777" w:rsidR="00B81AE0" w:rsidRDefault="00B81AE0" w:rsidP="00E9749B">
      <w:pPr>
        <w:pStyle w:val="Janesstandard"/>
        <w:numPr>
          <w:ilvl w:val="0"/>
          <w:numId w:val="0"/>
        </w:numPr>
        <w:ind w:left="1260" w:hanging="540"/>
        <w:rPr>
          <w:rFonts w:ascii="Times New Roman" w:hAnsi="Times New Roman"/>
        </w:rPr>
      </w:pPr>
      <w:r>
        <w:rPr>
          <w:rFonts w:ascii="Times New Roman" w:hAnsi="Times New Roman"/>
        </w:rPr>
        <w:t>[03]</w:t>
      </w:r>
      <w:r>
        <w:rPr>
          <w:rFonts w:ascii="Times New Roman" w:hAnsi="Times New Roman"/>
        </w:rPr>
        <w:tab/>
        <w:t>Located on a branch or specialized campus (physically separated from the main campus) that is not restricted to an undergraduate program of LESS THAN FOUR YEARS and has a dean or other administrative head. If branch buildings are not within reasonable commuting distance, the Code should read “13”.</w:t>
      </w:r>
    </w:p>
    <w:p w14:paraId="546BACC9" w14:textId="77777777" w:rsidR="00B81AE0" w:rsidRDefault="00B81AE0" w:rsidP="00E9749B">
      <w:pPr>
        <w:pStyle w:val="Janesstandard"/>
        <w:numPr>
          <w:ilvl w:val="0"/>
          <w:numId w:val="0"/>
        </w:numPr>
        <w:ind w:left="1260" w:hanging="630"/>
        <w:rPr>
          <w:rFonts w:ascii="Times New Roman" w:hAnsi="Times New Roman"/>
        </w:rPr>
      </w:pPr>
      <w:r>
        <w:rPr>
          <w:rFonts w:ascii="Times New Roman" w:hAnsi="Times New Roman"/>
        </w:rPr>
        <w:t>[04]</w:t>
      </w:r>
      <w:r>
        <w:rPr>
          <w:rFonts w:ascii="Times New Roman" w:hAnsi="Times New Roman"/>
        </w:rPr>
        <w:tab/>
        <w:t>Located at a separate center offering ONLY an extension or continuation study program. This classification is for a variety of arrangements provided for off-campus courses, relatively remote to the “parent” institution, in which classes, institutes, or lecture series of an institution are established with some permanency, but with limitations on the amount and type of credits applicable to a degree. Ordinarily such a center will be “located beyond a reasonable commuting distance from the main campus” and will be coded “14”.</w:t>
      </w:r>
    </w:p>
    <w:p w14:paraId="41D07AB4" w14:textId="77777777" w:rsidR="00B81AE0" w:rsidRDefault="00B81AE0" w:rsidP="00E9749B">
      <w:pPr>
        <w:pStyle w:val="Janesstandard"/>
        <w:numPr>
          <w:ilvl w:val="0"/>
          <w:numId w:val="0"/>
        </w:numPr>
        <w:tabs>
          <w:tab w:val="left" w:pos="1260"/>
        </w:tabs>
        <w:ind w:left="1260" w:hanging="630"/>
        <w:rPr>
          <w:rFonts w:ascii="Times New Roman" w:hAnsi="Times New Roman"/>
        </w:rPr>
      </w:pPr>
      <w:r>
        <w:rPr>
          <w:rFonts w:ascii="Times New Roman" w:hAnsi="Times New Roman"/>
        </w:rPr>
        <w:t>[13]</w:t>
      </w:r>
      <w:r>
        <w:rPr>
          <w:rFonts w:ascii="Times New Roman" w:hAnsi="Times New Roman"/>
        </w:rPr>
        <w:tab/>
        <w:t>Branch buildings that IS NOT RESTRICTED to an undergraduate program of LESS THAN FOUR YEARS and has a dean or other administrative head and is NOT within reasonable commuting distance.</w:t>
      </w:r>
    </w:p>
    <w:p w14:paraId="76002381" w14:textId="77777777" w:rsidR="00B81AE0" w:rsidRDefault="00B81AE0" w:rsidP="00E9749B">
      <w:pPr>
        <w:pStyle w:val="Janesstandard"/>
        <w:numPr>
          <w:ilvl w:val="0"/>
          <w:numId w:val="0"/>
        </w:numPr>
        <w:ind w:left="1260" w:hanging="630"/>
        <w:rPr>
          <w:rFonts w:ascii="Times New Roman" w:hAnsi="Times New Roman"/>
        </w:rPr>
      </w:pPr>
      <w:r>
        <w:rPr>
          <w:rFonts w:ascii="Times New Roman" w:hAnsi="Times New Roman"/>
        </w:rPr>
        <w:t>[14]</w:t>
      </w:r>
      <w:r>
        <w:rPr>
          <w:rFonts w:ascii="Times New Roman" w:hAnsi="Times New Roman"/>
        </w:rPr>
        <w:tab/>
        <w:t>This classification is for a variety of arrangements provided for off-campus courses, relatively remote to the “parent” institution, in which classes, institutes, or lecture series of an institution are established with some permanency, but with limitations on the amount and type of credits applicable to a degree. NOT within reasonable commuting distance of main campus.</w:t>
      </w:r>
    </w:p>
    <w:p w14:paraId="7E5EFD14" w14:textId="77777777" w:rsidR="00B81AE0" w:rsidRPr="00572EA5" w:rsidRDefault="00B81AE0" w:rsidP="00B81AE0">
      <w:pPr>
        <w:rPr>
          <w:rFonts w:ascii="Times New Roman" w:hAnsi="Times New Roman" w:cstheme="minorBidi"/>
          <w:sz w:val="22"/>
          <w:szCs w:val="22"/>
          <w:lang w:bidi="ar-SA"/>
        </w:rPr>
      </w:pPr>
    </w:p>
    <w:p w14:paraId="1D1FD3CA" w14:textId="15DA134B" w:rsidR="00B81AE0" w:rsidRDefault="00743D90" w:rsidP="00E9749B">
      <w:pPr>
        <w:pStyle w:val="Janesstandard"/>
        <w:numPr>
          <w:ilvl w:val="0"/>
          <w:numId w:val="49"/>
        </w:numPr>
        <w:ind w:left="360"/>
        <w:rPr>
          <w:rFonts w:ascii="Times New Roman" w:hAnsi="Times New Roman"/>
        </w:rPr>
      </w:pPr>
      <w:r>
        <w:rPr>
          <w:rFonts w:ascii="Times New Roman" w:hAnsi="Times New Roman"/>
        </w:rPr>
        <w:t xml:space="preserve">Campus Site </w:t>
      </w:r>
    </w:p>
    <w:p w14:paraId="690CB908" w14:textId="652AAD14" w:rsidR="00B81AE0" w:rsidRDefault="00B81AE0" w:rsidP="00E9749B">
      <w:pPr>
        <w:pStyle w:val="ListParagraph"/>
        <w:numPr>
          <w:ilvl w:val="1"/>
          <w:numId w:val="49"/>
        </w:numPr>
        <w:ind w:left="720"/>
        <w:rPr>
          <w:rFonts w:ascii="Times New Roman" w:hAnsi="Times New Roman"/>
        </w:rPr>
      </w:pPr>
      <w:r>
        <w:rPr>
          <w:rFonts w:ascii="Times New Roman" w:hAnsi="Times New Roman"/>
        </w:rPr>
        <w:lastRenderedPageBreak/>
        <w:t xml:space="preserve">This field is auto-filled from the </w:t>
      </w:r>
      <w:r w:rsidR="00C45557">
        <w:rPr>
          <w:rFonts w:ascii="Times New Roman" w:hAnsi="Times New Roman"/>
        </w:rPr>
        <w:t>primary facility data screen</w:t>
      </w:r>
    </w:p>
    <w:p w14:paraId="28236124" w14:textId="77777777" w:rsidR="00B81AE0" w:rsidRDefault="00B81AE0" w:rsidP="00E9749B">
      <w:pPr>
        <w:pStyle w:val="Janesstandard"/>
        <w:numPr>
          <w:ilvl w:val="0"/>
          <w:numId w:val="0"/>
        </w:numPr>
        <w:ind w:left="720"/>
        <w:rPr>
          <w:rFonts w:ascii="Times New Roman" w:hAnsi="Times New Roman"/>
        </w:rPr>
      </w:pPr>
    </w:p>
    <w:p w14:paraId="1937DE11" w14:textId="60402FAD" w:rsidR="00E250BD" w:rsidRPr="002C46A4" w:rsidRDefault="00E250BD" w:rsidP="00E9749B">
      <w:pPr>
        <w:pStyle w:val="Janesstandard"/>
        <w:numPr>
          <w:ilvl w:val="0"/>
          <w:numId w:val="49"/>
        </w:numPr>
        <w:ind w:left="360"/>
        <w:rPr>
          <w:rFonts w:ascii="Times New Roman" w:hAnsi="Times New Roman"/>
        </w:rPr>
      </w:pPr>
      <w:r w:rsidRPr="002C46A4">
        <w:rPr>
          <w:rFonts w:ascii="Times New Roman" w:hAnsi="Times New Roman"/>
        </w:rPr>
        <w:t>Map Sequence Number</w:t>
      </w:r>
    </w:p>
    <w:p w14:paraId="3BBE0BDC" w14:textId="5319B8DF" w:rsidR="00E250BD" w:rsidRPr="002C46A4" w:rsidRDefault="002C46A4" w:rsidP="002C46A4">
      <w:pPr>
        <w:pStyle w:val="Janesstandard"/>
        <w:numPr>
          <w:ilvl w:val="1"/>
          <w:numId w:val="49"/>
        </w:numPr>
        <w:ind w:left="720"/>
        <w:rPr>
          <w:rFonts w:ascii="Times New Roman" w:hAnsi="Times New Roman"/>
        </w:rPr>
      </w:pPr>
      <w:r w:rsidRPr="002C46A4">
        <w:rPr>
          <w:rFonts w:ascii="Times New Roman" w:hAnsi="Times New Roman"/>
        </w:rPr>
        <w:t>The number is assigned by SUNY based on the nearest SUNY owned building and is us</w:t>
      </w:r>
      <w:r w:rsidR="009279F6">
        <w:rPr>
          <w:rFonts w:ascii="Times New Roman" w:hAnsi="Times New Roman"/>
        </w:rPr>
        <w:t>ed to aggregate their buildings</w:t>
      </w:r>
      <w:r w:rsidRPr="002C46A4">
        <w:rPr>
          <w:rFonts w:ascii="Times New Roman" w:hAnsi="Times New Roman"/>
        </w:rPr>
        <w:t xml:space="preserve"> geographically.</w:t>
      </w:r>
    </w:p>
    <w:p w14:paraId="586BD458" w14:textId="77777777" w:rsidR="00E250BD" w:rsidRPr="002C46A4" w:rsidRDefault="00E250BD" w:rsidP="00E250BD">
      <w:pPr>
        <w:pStyle w:val="Janesstandard"/>
        <w:numPr>
          <w:ilvl w:val="0"/>
          <w:numId w:val="0"/>
        </w:numPr>
        <w:rPr>
          <w:rFonts w:ascii="Times New Roman" w:hAnsi="Times New Roman"/>
        </w:rPr>
      </w:pPr>
    </w:p>
    <w:p w14:paraId="15FDDEF7" w14:textId="31620219" w:rsidR="00E250BD" w:rsidRPr="002C46A4" w:rsidRDefault="00E250BD" w:rsidP="00E9749B">
      <w:pPr>
        <w:pStyle w:val="Janesstandard"/>
        <w:numPr>
          <w:ilvl w:val="0"/>
          <w:numId w:val="49"/>
        </w:numPr>
        <w:ind w:left="360"/>
        <w:rPr>
          <w:rFonts w:ascii="Times New Roman" w:hAnsi="Times New Roman"/>
        </w:rPr>
      </w:pPr>
      <w:r w:rsidRPr="002C46A4">
        <w:rPr>
          <w:rFonts w:ascii="Times New Roman" w:hAnsi="Times New Roman"/>
        </w:rPr>
        <w:t>SUNY Nearest Building</w:t>
      </w:r>
    </w:p>
    <w:p w14:paraId="1FDF31E6" w14:textId="4BED1F77" w:rsidR="00E250BD" w:rsidRPr="002C46A4" w:rsidRDefault="009279F6" w:rsidP="00E250BD">
      <w:pPr>
        <w:pStyle w:val="Janesstandard"/>
        <w:numPr>
          <w:ilvl w:val="1"/>
          <w:numId w:val="49"/>
        </w:numPr>
        <w:ind w:left="720"/>
        <w:rPr>
          <w:rFonts w:ascii="Times New Roman" w:hAnsi="Times New Roman"/>
        </w:rPr>
      </w:pPr>
      <w:r>
        <w:rPr>
          <w:rFonts w:ascii="Times New Roman" w:hAnsi="Times New Roman"/>
        </w:rPr>
        <w:t>SUNY nearest building is dependent on the Map Sequence number and is the SUNY building located closest to the Map Sequence number.</w:t>
      </w:r>
    </w:p>
    <w:p w14:paraId="5F176734" w14:textId="77777777" w:rsidR="00E250BD" w:rsidRPr="002C46A4" w:rsidRDefault="00E250BD" w:rsidP="00E250BD">
      <w:pPr>
        <w:pStyle w:val="Janesstandard"/>
        <w:numPr>
          <w:ilvl w:val="0"/>
          <w:numId w:val="0"/>
        </w:numPr>
        <w:rPr>
          <w:rFonts w:ascii="Times New Roman" w:hAnsi="Times New Roman"/>
        </w:rPr>
      </w:pPr>
    </w:p>
    <w:p w14:paraId="475F62E7" w14:textId="0532450D" w:rsidR="00E250BD" w:rsidRPr="002C46A4" w:rsidRDefault="00E250BD" w:rsidP="00E9749B">
      <w:pPr>
        <w:pStyle w:val="Janesstandard"/>
        <w:numPr>
          <w:ilvl w:val="0"/>
          <w:numId w:val="49"/>
        </w:numPr>
        <w:ind w:left="360"/>
        <w:rPr>
          <w:rFonts w:ascii="Times New Roman" w:hAnsi="Times New Roman"/>
        </w:rPr>
      </w:pPr>
      <w:r w:rsidRPr="002C46A4">
        <w:rPr>
          <w:rFonts w:ascii="Times New Roman" w:hAnsi="Times New Roman"/>
        </w:rPr>
        <w:t>SFAAS Category</w:t>
      </w:r>
    </w:p>
    <w:p w14:paraId="51CEAE85" w14:textId="722A1E76" w:rsidR="00E250BD" w:rsidRPr="002C46A4" w:rsidRDefault="002C46A4" w:rsidP="002C46A4">
      <w:pPr>
        <w:pStyle w:val="Janesstandard"/>
        <w:numPr>
          <w:ilvl w:val="1"/>
          <w:numId w:val="49"/>
        </w:numPr>
        <w:ind w:left="720"/>
        <w:rPr>
          <w:rFonts w:ascii="Times New Roman" w:hAnsi="Times New Roman"/>
        </w:rPr>
      </w:pPr>
      <w:r w:rsidRPr="002C46A4">
        <w:rPr>
          <w:rFonts w:ascii="Times New Roman" w:hAnsi="Times New Roman"/>
        </w:rPr>
        <w:t>Used in the Statewide Fixed Asset Accounting System via SUNY reporting, also used in calculating facility asset value for NYS</w:t>
      </w:r>
      <w:r>
        <w:rPr>
          <w:rFonts w:ascii="Times New Roman" w:hAnsi="Times New Roman"/>
        </w:rPr>
        <w:t>. This field is entered on the Facility Information page.</w:t>
      </w:r>
    </w:p>
    <w:p w14:paraId="3A5B0B56" w14:textId="77777777" w:rsidR="00E250BD" w:rsidRDefault="00E250BD" w:rsidP="002C46A4">
      <w:pPr>
        <w:pStyle w:val="Janesstandard"/>
        <w:numPr>
          <w:ilvl w:val="0"/>
          <w:numId w:val="0"/>
        </w:numPr>
        <w:rPr>
          <w:rFonts w:ascii="Times New Roman" w:hAnsi="Times New Roman"/>
        </w:rPr>
      </w:pPr>
    </w:p>
    <w:p w14:paraId="705277DE"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Hospital Function</w:t>
      </w:r>
    </w:p>
    <w:p w14:paraId="26CD7F07" w14:textId="77777777" w:rsidR="00B81AE0" w:rsidRDefault="00B81AE0" w:rsidP="00E9749B">
      <w:pPr>
        <w:pStyle w:val="Janesstandard"/>
        <w:numPr>
          <w:ilvl w:val="1"/>
          <w:numId w:val="49"/>
        </w:numPr>
        <w:spacing w:line="480" w:lineRule="auto"/>
        <w:ind w:left="720"/>
        <w:rPr>
          <w:rFonts w:ascii="Times New Roman" w:hAnsi="Times New Roman"/>
        </w:rPr>
      </w:pPr>
      <w:r>
        <w:rPr>
          <w:rFonts w:ascii="Times New Roman" w:hAnsi="Times New Roman"/>
        </w:rPr>
        <w:t>Hospital Function</w:t>
      </w:r>
    </w:p>
    <w:p w14:paraId="348F014A"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Special Building</w:t>
      </w:r>
    </w:p>
    <w:p w14:paraId="6D31543D"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[A]</w:t>
      </w:r>
      <w:r>
        <w:rPr>
          <w:rFonts w:ascii="Times New Roman" w:hAnsi="Times New Roman"/>
        </w:rPr>
        <w:tab/>
        <w:t>Air Structure</w:t>
      </w:r>
    </w:p>
    <w:p w14:paraId="187998A1"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[C]</w:t>
      </w:r>
      <w:r>
        <w:rPr>
          <w:rFonts w:ascii="Times New Roman" w:hAnsi="Times New Roman"/>
        </w:rPr>
        <w:tab/>
        <w:t>Campus Schools</w:t>
      </w:r>
    </w:p>
    <w:p w14:paraId="0BE124B2"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[D]</w:t>
      </w:r>
      <w:r>
        <w:rPr>
          <w:rFonts w:ascii="Times New Roman" w:hAnsi="Times New Roman"/>
        </w:rPr>
        <w:tab/>
        <w:t>Mixed Discipline</w:t>
      </w:r>
    </w:p>
    <w:p w14:paraId="574969B9"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[E]</w:t>
      </w:r>
      <w:r>
        <w:rPr>
          <w:rFonts w:ascii="Times New Roman" w:hAnsi="Times New Roman"/>
        </w:rPr>
        <w:tab/>
        <w:t>Engineering</w:t>
      </w:r>
    </w:p>
    <w:p w14:paraId="3669CCBA"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[F]</w:t>
      </w:r>
      <w:r>
        <w:rPr>
          <w:rFonts w:ascii="Times New Roman" w:hAnsi="Times New Roman"/>
        </w:rPr>
        <w:tab/>
        <w:t>Fieldhouse</w:t>
      </w:r>
    </w:p>
    <w:p w14:paraId="13DFD257"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[G]</w:t>
      </w:r>
      <w:r>
        <w:rPr>
          <w:rFonts w:ascii="Times New Roman" w:hAnsi="Times New Roman"/>
        </w:rPr>
        <w:tab/>
        <w:t>Non-Residence President Facility</w:t>
      </w:r>
    </w:p>
    <w:p w14:paraId="0C95141F"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[H]</w:t>
      </w:r>
      <w:r>
        <w:rPr>
          <w:rFonts w:ascii="Times New Roman" w:hAnsi="Times New Roman"/>
        </w:rPr>
        <w:tab/>
        <w:t>Heating Plant</w:t>
      </w:r>
    </w:p>
    <w:p w14:paraId="4E31ABCC"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[I]</w:t>
      </w:r>
      <w:r>
        <w:rPr>
          <w:rFonts w:ascii="Times New Roman" w:hAnsi="Times New Roman"/>
        </w:rPr>
        <w:tab/>
        <w:t>Incubator</w:t>
      </w:r>
    </w:p>
    <w:p w14:paraId="1C57B060" w14:textId="39C346B2" w:rsidR="00CD6753" w:rsidRDefault="00CD6753" w:rsidP="00E9749B">
      <w:pPr>
        <w:pStyle w:val="Janesstandard"/>
        <w:numPr>
          <w:ilvl w:val="0"/>
          <w:numId w:val="0"/>
        </w:numPr>
        <w:ind w:left="720"/>
        <w:rPr>
          <w:rFonts w:ascii="Times New Roman" w:hAnsi="Times New Roman"/>
        </w:rPr>
      </w:pPr>
      <w:r>
        <w:rPr>
          <w:rFonts w:ascii="Times New Roman" w:hAnsi="Times New Roman"/>
        </w:rPr>
        <w:t>[J]    Parking Structure* SUNY [X]</w:t>
      </w:r>
    </w:p>
    <w:p w14:paraId="62989656"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[L]</w:t>
      </w:r>
      <w:r>
        <w:rPr>
          <w:rFonts w:ascii="Times New Roman" w:hAnsi="Times New Roman"/>
        </w:rPr>
        <w:tab/>
        <w:t>Hospital</w:t>
      </w:r>
    </w:p>
    <w:p w14:paraId="12CC4A4B"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[M]</w:t>
      </w:r>
      <w:r>
        <w:rPr>
          <w:rFonts w:ascii="Times New Roman" w:hAnsi="Times New Roman"/>
        </w:rPr>
        <w:tab/>
        <w:t>Math</w:t>
      </w:r>
    </w:p>
    <w:p w14:paraId="424AEC0C"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[N]</w:t>
      </w:r>
      <w:r>
        <w:rPr>
          <w:rFonts w:ascii="Times New Roman" w:hAnsi="Times New Roman"/>
        </w:rPr>
        <w:tab/>
        <w:t>Nurses Residence</w:t>
      </w:r>
    </w:p>
    <w:p w14:paraId="4F4E692B"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[P]</w:t>
      </w:r>
      <w:r>
        <w:rPr>
          <w:rFonts w:ascii="Times New Roman" w:hAnsi="Times New Roman"/>
        </w:rPr>
        <w:tab/>
        <w:t>Presidents Residence</w:t>
      </w:r>
    </w:p>
    <w:p w14:paraId="0E25642D"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[R]</w:t>
      </w:r>
      <w:r>
        <w:rPr>
          <w:rFonts w:ascii="Times New Roman" w:hAnsi="Times New Roman"/>
        </w:rPr>
        <w:tab/>
        <w:t>Non-Student Housing</w:t>
      </w:r>
    </w:p>
    <w:p w14:paraId="4B80C5C0"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[X]</w:t>
      </w:r>
      <w:r>
        <w:rPr>
          <w:rFonts w:ascii="Times New Roman" w:hAnsi="Times New Roman"/>
        </w:rPr>
        <w:tab/>
        <w:t>Not a Special Structure*</w:t>
      </w:r>
    </w:p>
    <w:p w14:paraId="79233CA6" w14:textId="530C5CF9" w:rsidR="00B81AE0" w:rsidRDefault="00B81AE0" w:rsidP="00E9749B">
      <w:pPr>
        <w:pStyle w:val="Janesstandard"/>
        <w:numPr>
          <w:ilvl w:val="0"/>
          <w:numId w:val="0"/>
        </w:numPr>
        <w:spacing w:line="480" w:lineRule="auto"/>
        <w:ind w:left="720"/>
        <w:rPr>
          <w:rFonts w:ascii="Times New Roman" w:hAnsi="Times New Roman"/>
        </w:rPr>
      </w:pPr>
      <w:r>
        <w:rPr>
          <w:rFonts w:ascii="Times New Roman" w:hAnsi="Times New Roman"/>
        </w:rPr>
        <w:t>[Y]</w:t>
      </w:r>
      <w:r>
        <w:rPr>
          <w:rFonts w:ascii="Times New Roman" w:hAnsi="Times New Roman"/>
        </w:rPr>
        <w:tab/>
        <w:t>Science Building</w:t>
      </w:r>
    </w:p>
    <w:p w14:paraId="57DAA084" w14:textId="4E4B5FFB" w:rsidR="00B81AE0" w:rsidRDefault="00B81AE0" w:rsidP="00E9749B">
      <w:pPr>
        <w:pStyle w:val="Janesstandard"/>
        <w:numPr>
          <w:ilvl w:val="0"/>
          <w:numId w:val="0"/>
        </w:numPr>
        <w:ind w:left="720"/>
        <w:rPr>
          <w:rFonts w:ascii="Times New Roman" w:hAnsi="Times New Roman"/>
        </w:rPr>
      </w:pPr>
      <w:r>
        <w:rPr>
          <w:rFonts w:ascii="Times New Roman" w:hAnsi="Times New Roman"/>
        </w:rPr>
        <w:t>*</w:t>
      </w:r>
      <w:r w:rsidR="00944B2F">
        <w:rPr>
          <w:rFonts w:ascii="Times New Roman" w:hAnsi="Times New Roman"/>
        </w:rPr>
        <w:t>T</w:t>
      </w:r>
      <w:r>
        <w:rPr>
          <w:rFonts w:ascii="Times New Roman" w:hAnsi="Times New Roman"/>
        </w:rPr>
        <w:t xml:space="preserve">he Cornell Inventory office refers to SUNY Parking Structures with </w:t>
      </w:r>
      <w:r w:rsidR="00CD6753">
        <w:rPr>
          <w:rFonts w:ascii="Times New Roman" w:hAnsi="Times New Roman"/>
        </w:rPr>
        <w:t>a J</w:t>
      </w:r>
      <w:r>
        <w:rPr>
          <w:rFonts w:ascii="Times New Roman" w:hAnsi="Times New Roman"/>
        </w:rPr>
        <w:t xml:space="preserve"> designation and X is used for Not a Special Structure.</w:t>
      </w:r>
      <w:r w:rsidR="00944B2F">
        <w:rPr>
          <w:rFonts w:ascii="Times New Roman" w:hAnsi="Times New Roman"/>
        </w:rPr>
        <w:t xml:space="preserve"> SUNY BCI refers to Parking Structures</w:t>
      </w:r>
      <w:r w:rsidR="004C4CC0">
        <w:rPr>
          <w:rFonts w:ascii="Times New Roman" w:hAnsi="Times New Roman"/>
        </w:rPr>
        <w:t xml:space="preserve"> with X.</w:t>
      </w:r>
    </w:p>
    <w:p w14:paraId="794CDDAA" w14:textId="77777777" w:rsidR="00B81AE0" w:rsidRPr="00785538" w:rsidRDefault="00B81AE0" w:rsidP="00E9749B">
      <w:pPr>
        <w:pStyle w:val="Janesstandard"/>
        <w:numPr>
          <w:ilvl w:val="0"/>
          <w:numId w:val="0"/>
        </w:numPr>
        <w:ind w:left="1260"/>
        <w:rPr>
          <w:rFonts w:ascii="Times New Roman" w:hAnsi="Times New Roman"/>
        </w:rPr>
      </w:pPr>
    </w:p>
    <w:p w14:paraId="14E0AA50"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SUNY Historic Building (D/L):</w:t>
      </w:r>
    </w:p>
    <w:p w14:paraId="09F273BE" w14:textId="54FE0EE6"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354EE7BD" w14:textId="77777777" w:rsidR="00B81AE0" w:rsidRDefault="00B81AE0" w:rsidP="00E9749B">
      <w:pPr>
        <w:pStyle w:val="Janesstandard"/>
        <w:numPr>
          <w:ilvl w:val="0"/>
          <w:numId w:val="0"/>
        </w:numPr>
        <w:ind w:left="360"/>
        <w:rPr>
          <w:rFonts w:ascii="Times New Roman" w:hAnsi="Times New Roman"/>
        </w:rPr>
      </w:pPr>
    </w:p>
    <w:p w14:paraId="2F1CFB7A"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CU Historic Building</w:t>
      </w:r>
    </w:p>
    <w:p w14:paraId="05E84B8B" w14:textId="5C0AC40E"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3BA6CD44" w14:textId="77777777" w:rsidR="00B81AE0" w:rsidRDefault="00B81AE0" w:rsidP="00E9749B">
      <w:pPr>
        <w:pStyle w:val="Janesstandard"/>
        <w:numPr>
          <w:ilvl w:val="0"/>
          <w:numId w:val="0"/>
        </w:numPr>
        <w:ind w:left="360"/>
        <w:rPr>
          <w:rFonts w:ascii="Times New Roman" w:hAnsi="Times New Roman"/>
        </w:rPr>
      </w:pPr>
    </w:p>
    <w:p w14:paraId="091D8545"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CU Historic District</w:t>
      </w:r>
    </w:p>
    <w:p w14:paraId="4C8E5A31" w14:textId="52F163A1"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0C26F780" w14:textId="77777777" w:rsidR="00B81AE0" w:rsidRDefault="00B81AE0" w:rsidP="00E9749B">
      <w:pPr>
        <w:pStyle w:val="Janesstandard"/>
        <w:numPr>
          <w:ilvl w:val="0"/>
          <w:numId w:val="0"/>
        </w:numPr>
        <w:ind w:left="360"/>
        <w:rPr>
          <w:rFonts w:ascii="Times New Roman" w:hAnsi="Times New Roman"/>
        </w:rPr>
      </w:pPr>
    </w:p>
    <w:p w14:paraId="4DF199FA" w14:textId="77777777" w:rsidR="00B81AE0" w:rsidRDefault="00B81AE0" w:rsidP="00E9749B">
      <w:pPr>
        <w:pStyle w:val="Janesstandard"/>
        <w:numPr>
          <w:ilvl w:val="0"/>
          <w:numId w:val="49"/>
        </w:numPr>
        <w:ind w:left="360"/>
        <w:rPr>
          <w:rFonts w:ascii="Times New Roman" w:hAnsi="Times New Roman"/>
        </w:rPr>
      </w:pPr>
      <w:r>
        <w:rPr>
          <w:rFonts w:ascii="Times New Roman" w:hAnsi="Times New Roman"/>
        </w:rPr>
        <w:t>Deleted Building</w:t>
      </w:r>
    </w:p>
    <w:p w14:paraId="48ACF9AA" w14:textId="65F1E6CB" w:rsidR="00B81AE0" w:rsidRDefault="00B81AE0" w:rsidP="00E9749B">
      <w:pPr>
        <w:pStyle w:val="Janesstandard"/>
        <w:numPr>
          <w:ilvl w:val="0"/>
          <w:numId w:val="0"/>
        </w:numPr>
        <w:tabs>
          <w:tab w:val="left" w:pos="1260"/>
        </w:tabs>
        <w:ind w:left="1530" w:hanging="810"/>
        <w:rPr>
          <w:rFonts w:ascii="Times New Roman" w:hAnsi="Times New Roman"/>
        </w:rPr>
      </w:pPr>
      <w:r>
        <w:rPr>
          <w:rFonts w:ascii="Times New Roman" w:hAnsi="Times New Roman"/>
        </w:rPr>
        <w:t>[A]</w:t>
      </w:r>
      <w:r>
        <w:rPr>
          <w:rFonts w:ascii="Times New Roman" w:hAnsi="Times New Roman"/>
        </w:rPr>
        <w:tab/>
      </w:r>
      <w:r w:rsidR="00D0678B">
        <w:rPr>
          <w:rFonts w:ascii="Times New Roman" w:hAnsi="Times New Roman"/>
        </w:rPr>
        <w:t xml:space="preserve">   </w:t>
      </w:r>
      <w:r>
        <w:rPr>
          <w:rFonts w:ascii="Times New Roman" w:hAnsi="Times New Roman"/>
        </w:rPr>
        <w:t>Building now owned by other than campus</w:t>
      </w:r>
    </w:p>
    <w:p w14:paraId="2EF2D38A"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[B]</w:t>
      </w:r>
      <w:r>
        <w:rPr>
          <w:rFonts w:ascii="Times New Roman" w:hAnsi="Times New Roman"/>
        </w:rPr>
        <w:tab/>
        <w:t>Building burned down or otherwise destroyed</w:t>
      </w:r>
    </w:p>
    <w:p w14:paraId="34AA1460"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[D]</w:t>
      </w:r>
      <w:r>
        <w:rPr>
          <w:rFonts w:ascii="Times New Roman" w:hAnsi="Times New Roman"/>
        </w:rPr>
        <w:tab/>
        <w:t>Dormitory Authority Buildings</w:t>
      </w:r>
    </w:p>
    <w:p w14:paraId="7BDC6609"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[C]</w:t>
      </w:r>
      <w:r>
        <w:rPr>
          <w:rFonts w:ascii="Times New Roman" w:hAnsi="Times New Roman"/>
        </w:rPr>
        <w:tab/>
        <w:t>Building combined with another building</w:t>
      </w:r>
    </w:p>
    <w:p w14:paraId="51436C31"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[D]</w:t>
      </w:r>
      <w:r>
        <w:rPr>
          <w:rFonts w:ascii="Times New Roman" w:hAnsi="Times New Roman"/>
        </w:rPr>
        <w:tab/>
        <w:t>Building demolished (demolition was planned)</w:t>
      </w:r>
    </w:p>
    <w:p w14:paraId="229A76A2"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[E]</w:t>
      </w:r>
      <w:r>
        <w:rPr>
          <w:rFonts w:ascii="Times New Roman" w:hAnsi="Times New Roman"/>
        </w:rPr>
        <w:tab/>
        <w:t>Future building changed to existing with a different facility number</w:t>
      </w:r>
    </w:p>
    <w:p w14:paraId="1AC5EEBC"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[F]</w:t>
      </w:r>
      <w:r>
        <w:rPr>
          <w:rFonts w:ascii="Times New Roman" w:hAnsi="Times New Roman"/>
        </w:rPr>
        <w:tab/>
        <w:t>Future building deleted due to cancellation or suspension of the project</w:t>
      </w:r>
    </w:p>
    <w:p w14:paraId="36645985"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[G]</w:t>
      </w:r>
      <w:r>
        <w:rPr>
          <w:rFonts w:ascii="Times New Roman" w:hAnsi="Times New Roman"/>
        </w:rPr>
        <w:tab/>
        <w:t>Building was on file in error (duplicate entry, part of complex, etc.)</w:t>
      </w:r>
    </w:p>
    <w:p w14:paraId="42CB1823"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[L]</w:t>
      </w:r>
      <w:r>
        <w:rPr>
          <w:rFonts w:ascii="Times New Roman" w:hAnsi="Times New Roman"/>
        </w:rPr>
        <w:tab/>
        <w:t>Leased</w:t>
      </w:r>
    </w:p>
    <w:p w14:paraId="0469C1DF"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[N]</w:t>
      </w:r>
      <w:r>
        <w:rPr>
          <w:rFonts w:ascii="Times New Roman" w:hAnsi="Times New Roman"/>
        </w:rPr>
        <w:tab/>
        <w:t>Tunnels, surface parking, water tunnels, etc. Note: “N” code will keep it on BCI list</w:t>
      </w:r>
    </w:p>
    <w:p w14:paraId="683F429B"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[S]</w:t>
      </w:r>
      <w:r>
        <w:rPr>
          <w:rFonts w:ascii="Times New Roman" w:hAnsi="Times New Roman"/>
        </w:rPr>
        <w:tab/>
        <w:t>Abandoned</w:t>
      </w:r>
    </w:p>
    <w:p w14:paraId="5DEB0FCB" w14:textId="77777777" w:rsidR="00B81AE0" w:rsidRDefault="00B81AE0" w:rsidP="00E9749B">
      <w:pPr>
        <w:pStyle w:val="Janesstandard"/>
        <w:numPr>
          <w:ilvl w:val="0"/>
          <w:numId w:val="0"/>
        </w:numPr>
        <w:ind w:left="720"/>
        <w:rPr>
          <w:rFonts w:ascii="Times New Roman" w:hAnsi="Times New Roman"/>
        </w:rPr>
      </w:pPr>
      <w:r>
        <w:rPr>
          <w:rFonts w:ascii="Times New Roman" w:hAnsi="Times New Roman"/>
        </w:rPr>
        <w:t>[Z]</w:t>
      </w:r>
      <w:r>
        <w:rPr>
          <w:rFonts w:ascii="Times New Roman" w:hAnsi="Times New Roman"/>
        </w:rPr>
        <w:tab/>
        <w:t>Reason Unknown</w:t>
      </w:r>
    </w:p>
    <w:p w14:paraId="1DC9D6A2" w14:textId="77777777" w:rsidR="00B81AE0" w:rsidRDefault="00B81AE0" w:rsidP="00E9749B">
      <w:pPr>
        <w:pStyle w:val="Janesstandard"/>
        <w:numPr>
          <w:ilvl w:val="0"/>
          <w:numId w:val="0"/>
        </w:numPr>
        <w:ind w:left="360"/>
        <w:rPr>
          <w:rFonts w:ascii="Times New Roman" w:hAnsi="Times New Roman"/>
        </w:rPr>
      </w:pPr>
    </w:p>
    <w:p w14:paraId="633BD04D" w14:textId="77777777" w:rsidR="00B81AE0" w:rsidRPr="009B3BC9" w:rsidRDefault="00B81AE0" w:rsidP="00E9749B">
      <w:pPr>
        <w:pStyle w:val="Janesstandard"/>
        <w:numPr>
          <w:ilvl w:val="0"/>
          <w:numId w:val="49"/>
        </w:numPr>
        <w:ind w:left="360"/>
        <w:rPr>
          <w:rFonts w:ascii="Times New Roman" w:hAnsi="Times New Roman"/>
        </w:rPr>
      </w:pPr>
      <w:r w:rsidRPr="009B3BC9">
        <w:rPr>
          <w:rFonts w:ascii="Times New Roman" w:hAnsi="Times New Roman"/>
        </w:rPr>
        <w:t>Facility End Date:</w:t>
      </w:r>
    </w:p>
    <w:p w14:paraId="08B316CF" w14:textId="29773A5A" w:rsidR="00B81AE0" w:rsidRPr="00572EA5"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597EA7D7" w14:textId="77777777" w:rsidR="00B81AE0" w:rsidRPr="009B3BC9" w:rsidRDefault="00B81AE0" w:rsidP="00E9749B">
      <w:pPr>
        <w:pStyle w:val="Janesstandard"/>
        <w:numPr>
          <w:ilvl w:val="1"/>
          <w:numId w:val="49"/>
        </w:numPr>
        <w:ind w:left="720"/>
        <w:rPr>
          <w:rFonts w:ascii="Times New Roman" w:hAnsi="Times New Roman"/>
        </w:rPr>
      </w:pPr>
      <w:r w:rsidRPr="009B3BC9">
        <w:rPr>
          <w:rFonts w:ascii="Times New Roman" w:hAnsi="Times New Roman"/>
        </w:rPr>
        <w:t>Date that the facility obsoletion information was entered.  This date will generally be after subsequent obsoletion dates in ‘termination’, ‘demolition’, and ‘sold’.</w:t>
      </w:r>
    </w:p>
    <w:p w14:paraId="6AF9B620" w14:textId="77777777" w:rsidR="00B81AE0" w:rsidRPr="009B3BC9" w:rsidRDefault="00B81AE0" w:rsidP="00B81AE0">
      <w:pPr>
        <w:pStyle w:val="Janesstandard"/>
        <w:numPr>
          <w:ilvl w:val="0"/>
          <w:numId w:val="0"/>
        </w:numPr>
        <w:rPr>
          <w:rFonts w:ascii="Times New Roman" w:hAnsi="Times New Roman"/>
        </w:rPr>
      </w:pPr>
    </w:p>
    <w:p w14:paraId="08CCCD5C" w14:textId="77777777" w:rsidR="00B81AE0" w:rsidRPr="009B3BC9" w:rsidRDefault="00B81AE0" w:rsidP="00E9749B">
      <w:pPr>
        <w:pStyle w:val="Janesstandard"/>
        <w:numPr>
          <w:ilvl w:val="0"/>
          <w:numId w:val="49"/>
        </w:numPr>
        <w:ind w:left="360"/>
        <w:rPr>
          <w:rFonts w:ascii="Times New Roman" w:hAnsi="Times New Roman"/>
        </w:rPr>
      </w:pPr>
      <w:r w:rsidRPr="009B3BC9">
        <w:rPr>
          <w:rFonts w:ascii="Times New Roman" w:hAnsi="Times New Roman"/>
        </w:rPr>
        <w:t>Termination Date:</w:t>
      </w:r>
    </w:p>
    <w:p w14:paraId="33EEECE8" w14:textId="18D83235"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700359BE" w14:textId="77777777" w:rsidR="00B81AE0" w:rsidRDefault="00B81AE0" w:rsidP="00E9749B">
      <w:pPr>
        <w:pStyle w:val="Janesstandard"/>
        <w:numPr>
          <w:ilvl w:val="1"/>
          <w:numId w:val="49"/>
        </w:numPr>
        <w:ind w:left="720"/>
        <w:rPr>
          <w:rFonts w:ascii="Times New Roman" w:hAnsi="Times New Roman"/>
        </w:rPr>
      </w:pPr>
      <w:r w:rsidRPr="009B3BC9">
        <w:rPr>
          <w:rFonts w:ascii="Times New Roman" w:hAnsi="Times New Roman"/>
        </w:rPr>
        <w:t>Generally refers to a lease expiration date, however this data field will also be used for estimated dates when facilities (i.e. trailers) are removed from campus and neither demolished nor sold.</w:t>
      </w:r>
    </w:p>
    <w:p w14:paraId="4B96C994" w14:textId="77777777" w:rsidR="00B81AE0" w:rsidRDefault="00B81AE0" w:rsidP="00E9749B">
      <w:pPr>
        <w:pStyle w:val="Janesstandard"/>
        <w:numPr>
          <w:ilvl w:val="0"/>
          <w:numId w:val="0"/>
        </w:numPr>
        <w:ind w:left="990"/>
        <w:rPr>
          <w:rFonts w:ascii="Times New Roman" w:hAnsi="Times New Roman"/>
        </w:rPr>
      </w:pPr>
    </w:p>
    <w:p w14:paraId="72C020D5" w14:textId="77777777" w:rsidR="00B81AE0" w:rsidRPr="0070768F" w:rsidRDefault="00B81AE0" w:rsidP="00E9749B">
      <w:pPr>
        <w:pStyle w:val="Janesstandard"/>
        <w:numPr>
          <w:ilvl w:val="0"/>
          <w:numId w:val="49"/>
        </w:numPr>
        <w:ind w:left="360"/>
        <w:rPr>
          <w:rFonts w:ascii="Times New Roman" w:hAnsi="Times New Roman"/>
        </w:rPr>
      </w:pPr>
      <w:r w:rsidRPr="0070768F">
        <w:rPr>
          <w:rFonts w:ascii="Times New Roman" w:hAnsi="Times New Roman"/>
        </w:rPr>
        <w:t>Demolition Date:</w:t>
      </w:r>
    </w:p>
    <w:p w14:paraId="4FB88510" w14:textId="716A1C59"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74D5900D" w14:textId="77777777" w:rsidR="00B81AE0" w:rsidRPr="00572EA5" w:rsidRDefault="00B81AE0" w:rsidP="00E9749B">
      <w:pPr>
        <w:pStyle w:val="ListParagraph"/>
        <w:numPr>
          <w:ilvl w:val="1"/>
          <w:numId w:val="49"/>
        </w:numPr>
        <w:ind w:left="720"/>
        <w:rPr>
          <w:rFonts w:ascii="Times New Roman" w:hAnsi="Times New Roman"/>
        </w:rPr>
      </w:pPr>
      <w:r w:rsidRPr="00572EA5">
        <w:rPr>
          <w:rFonts w:ascii="Times New Roman" w:hAnsi="Times New Roman"/>
        </w:rPr>
        <w:t>Date a facility was torn down.</w:t>
      </w:r>
    </w:p>
    <w:p w14:paraId="40042960" w14:textId="77777777" w:rsidR="00B81AE0" w:rsidRPr="009B3BC9" w:rsidRDefault="00B81AE0" w:rsidP="00B81AE0">
      <w:pPr>
        <w:pStyle w:val="Janesstandard"/>
        <w:numPr>
          <w:ilvl w:val="0"/>
          <w:numId w:val="0"/>
        </w:numPr>
        <w:rPr>
          <w:rFonts w:ascii="Times New Roman" w:hAnsi="Times New Roman"/>
        </w:rPr>
      </w:pPr>
    </w:p>
    <w:p w14:paraId="7AB41C04" w14:textId="77777777" w:rsidR="00B81AE0" w:rsidRPr="009B3BC9" w:rsidRDefault="00B81AE0" w:rsidP="00E9749B">
      <w:pPr>
        <w:pStyle w:val="Janesstandard"/>
        <w:numPr>
          <w:ilvl w:val="0"/>
          <w:numId w:val="49"/>
        </w:numPr>
        <w:ind w:left="360"/>
        <w:rPr>
          <w:rFonts w:ascii="Times New Roman" w:hAnsi="Times New Roman"/>
        </w:rPr>
      </w:pPr>
      <w:r w:rsidRPr="009B3BC9">
        <w:rPr>
          <w:rFonts w:ascii="Times New Roman" w:hAnsi="Times New Roman"/>
        </w:rPr>
        <w:t>Sold Date:</w:t>
      </w:r>
    </w:p>
    <w:p w14:paraId="6AA3C4FB" w14:textId="5469E1A8" w:rsidR="00B81AE0" w:rsidRDefault="00B81AE0" w:rsidP="00E9749B">
      <w:pPr>
        <w:pStyle w:val="ListParagraph"/>
        <w:numPr>
          <w:ilvl w:val="1"/>
          <w:numId w:val="49"/>
        </w:numPr>
        <w:ind w:left="720"/>
        <w:rPr>
          <w:rFonts w:ascii="Times New Roman" w:hAnsi="Times New Roman"/>
        </w:rPr>
      </w:pPr>
      <w:r>
        <w:rPr>
          <w:rFonts w:ascii="Times New Roman" w:hAnsi="Times New Roman"/>
        </w:rPr>
        <w:t xml:space="preserve">This field is auto-filled from the </w:t>
      </w:r>
      <w:r w:rsidR="00C45557">
        <w:rPr>
          <w:rFonts w:ascii="Times New Roman" w:hAnsi="Times New Roman"/>
        </w:rPr>
        <w:t>primary facility data screen</w:t>
      </w:r>
    </w:p>
    <w:p w14:paraId="27C8B105" w14:textId="77777777" w:rsidR="00B81AE0" w:rsidRPr="009B3BC9" w:rsidRDefault="00B81AE0" w:rsidP="00E9749B">
      <w:pPr>
        <w:pStyle w:val="Janesstandard"/>
        <w:numPr>
          <w:ilvl w:val="1"/>
          <w:numId w:val="49"/>
        </w:numPr>
        <w:ind w:left="720"/>
        <w:rPr>
          <w:rFonts w:ascii="Times New Roman" w:hAnsi="Times New Roman"/>
        </w:rPr>
      </w:pPr>
      <w:r w:rsidRPr="009B3BC9">
        <w:rPr>
          <w:rFonts w:ascii="Times New Roman" w:hAnsi="Times New Roman"/>
        </w:rPr>
        <w:t>Date a facility was sold.</w:t>
      </w:r>
    </w:p>
    <w:p w14:paraId="593BCC81" w14:textId="77777777" w:rsidR="00B81AE0" w:rsidRPr="009B3BC9" w:rsidRDefault="00B81AE0" w:rsidP="00B81AE0">
      <w:pPr>
        <w:pStyle w:val="ListParagraph"/>
        <w:rPr>
          <w:rFonts w:ascii="Times New Roman" w:hAnsi="Times New Roman"/>
        </w:rPr>
      </w:pPr>
    </w:p>
    <w:p w14:paraId="662159D6" w14:textId="77777777" w:rsidR="00B81AE0" w:rsidRDefault="00B81AE0" w:rsidP="00B81AE0"/>
    <w:p w14:paraId="288052F1" w14:textId="77777777" w:rsidR="00B81AE0" w:rsidRDefault="00B81AE0" w:rsidP="00E9749B">
      <w:pPr>
        <w:pStyle w:val="Janesstandard"/>
        <w:numPr>
          <w:ilvl w:val="0"/>
          <w:numId w:val="0"/>
        </w:numPr>
        <w:ind w:left="720" w:hanging="360"/>
      </w:pPr>
    </w:p>
    <w:p w14:paraId="196F7150" w14:textId="365E83F7" w:rsidR="00973EE5" w:rsidRDefault="00973EE5">
      <w:pPr>
        <w:rPr>
          <w:rFonts w:ascii="Times New Roman" w:hAnsi="Times New Roman"/>
        </w:rPr>
      </w:pPr>
      <w:r>
        <w:rPr>
          <w:rFonts w:ascii="Times New Roman" w:hAnsi="Times New Roman"/>
        </w:rPr>
        <w:br w:type="page"/>
      </w:r>
    </w:p>
    <w:p w14:paraId="51F584D0" w14:textId="77777777" w:rsidR="00973EE5" w:rsidRDefault="00973EE5" w:rsidP="00E9749B">
      <w:pPr>
        <w:pStyle w:val="Heading1"/>
      </w:pPr>
      <w:r>
        <w:lastRenderedPageBreak/>
        <w:t>Appendices:</w:t>
      </w:r>
    </w:p>
    <w:p w14:paraId="5F2F9445" w14:textId="77777777" w:rsidR="00973EE5" w:rsidRDefault="00973EE5" w:rsidP="00E9749B"/>
    <w:p w14:paraId="346BFEA2" w14:textId="77777777" w:rsidR="003D2B7D" w:rsidRDefault="003D2B7D" w:rsidP="00E9749B">
      <w:pPr>
        <w:rPr>
          <w:rFonts w:ascii="Times New Roman" w:hAnsi="Times New Roman"/>
          <w:b/>
        </w:rPr>
      </w:pPr>
      <w:bookmarkStart w:id="1" w:name="Master_Plan_Zones"/>
      <w:r>
        <w:rPr>
          <w:rFonts w:ascii="Times New Roman" w:hAnsi="Times New Roman"/>
          <w:b/>
        </w:rPr>
        <w:t xml:space="preserve"> A.</w:t>
      </w:r>
    </w:p>
    <w:p w14:paraId="019B12CD" w14:textId="77777777" w:rsidR="003D2B7D" w:rsidRDefault="003D2B7D" w:rsidP="00E9749B">
      <w:pPr>
        <w:rPr>
          <w:rFonts w:ascii="Times New Roman" w:hAnsi="Times New Roman"/>
          <w:b/>
        </w:rPr>
      </w:pPr>
    </w:p>
    <w:p w14:paraId="22AAE536" w14:textId="710901E8" w:rsidR="00973EE5" w:rsidRDefault="00973EE5" w:rsidP="00E9749B">
      <w:r>
        <w:rPr>
          <w:rFonts w:ascii="Times New Roman" w:hAnsi="Times New Roman"/>
          <w:b/>
        </w:rPr>
        <w:t>Master Plan Zones/Precincts</w:t>
      </w:r>
    </w:p>
    <w:tbl>
      <w:tblPr>
        <w:tblStyle w:val="TableGrid"/>
        <w:tblW w:w="10721" w:type="dxa"/>
        <w:jc w:val="center"/>
        <w:tblLook w:val="04A0" w:firstRow="1" w:lastRow="0" w:firstColumn="1" w:lastColumn="0" w:noHBand="0" w:noVBand="1"/>
      </w:tblPr>
      <w:tblGrid>
        <w:gridCol w:w="3679"/>
        <w:gridCol w:w="3468"/>
        <w:gridCol w:w="3574"/>
      </w:tblGrid>
      <w:tr w:rsidR="0032778F" w14:paraId="6C9713D4" w14:textId="77777777" w:rsidTr="00E9749B">
        <w:trPr>
          <w:trHeight w:val="324"/>
          <w:jc w:val="center"/>
        </w:trPr>
        <w:tc>
          <w:tcPr>
            <w:tcW w:w="3679" w:type="dxa"/>
          </w:tcPr>
          <w:bookmarkEnd w:id="1"/>
          <w:p w14:paraId="64FA8CC9" w14:textId="639F42A4" w:rsidR="0032778F" w:rsidRPr="00E9749B" w:rsidRDefault="0032778F" w:rsidP="0032778F">
            <w:pPr>
              <w:rPr>
                <w:rFonts w:ascii="Times New Roman" w:hAnsi="Times New Roman"/>
                <w:sz w:val="22"/>
                <w:szCs w:val="22"/>
              </w:rPr>
            </w:pPr>
            <w:r w:rsidRPr="00E9749B">
              <w:rPr>
                <w:rFonts w:ascii="Times New Roman" w:hAnsi="Times New Roman"/>
                <w:sz w:val="22"/>
                <w:szCs w:val="22"/>
              </w:rPr>
              <w:t>Core Campus – B/Arts Quad – C01</w:t>
            </w:r>
          </w:p>
        </w:tc>
        <w:tc>
          <w:tcPr>
            <w:tcW w:w="3468" w:type="dxa"/>
          </w:tcPr>
          <w:p w14:paraId="7AF7DFB8" w14:textId="7F4D629C" w:rsidR="0032778F" w:rsidRPr="00E9749B" w:rsidRDefault="00E60965" w:rsidP="0032778F">
            <w:pPr>
              <w:rPr>
                <w:rFonts w:ascii="Times New Roman" w:hAnsi="Times New Roman"/>
                <w:sz w:val="22"/>
                <w:szCs w:val="22"/>
              </w:rPr>
            </w:pPr>
            <w:r w:rsidRPr="00572EA5">
              <w:rPr>
                <w:rFonts w:ascii="Times New Roman" w:hAnsi="Times New Roman"/>
                <w:sz w:val="22"/>
                <w:szCs w:val="22"/>
              </w:rPr>
              <w:t>Core Campus –</w:t>
            </w:r>
            <w:r>
              <w:rPr>
                <w:rFonts w:ascii="Times New Roman" w:hAnsi="Times New Roman"/>
                <w:sz w:val="22"/>
                <w:szCs w:val="22"/>
              </w:rPr>
              <w:t xml:space="preserve"> B/Gardens – C11</w:t>
            </w:r>
          </w:p>
        </w:tc>
        <w:tc>
          <w:tcPr>
            <w:tcW w:w="3574" w:type="dxa"/>
          </w:tcPr>
          <w:p w14:paraId="124E9AD8" w14:textId="7598E4BD" w:rsidR="0032778F" w:rsidRPr="00E9749B" w:rsidRDefault="00E60965" w:rsidP="0032778F">
            <w:pPr>
              <w:rPr>
                <w:rFonts w:ascii="Times New Roman" w:hAnsi="Times New Roman"/>
                <w:sz w:val="22"/>
                <w:szCs w:val="22"/>
              </w:rPr>
            </w:pPr>
            <w:r>
              <w:rPr>
                <w:rFonts w:ascii="Times New Roman" w:hAnsi="Times New Roman"/>
                <w:sz w:val="22"/>
                <w:szCs w:val="22"/>
              </w:rPr>
              <w:t>Countryside – G/McGowan – CS21</w:t>
            </w:r>
          </w:p>
        </w:tc>
      </w:tr>
      <w:tr w:rsidR="00E60965" w14:paraId="0B36F327" w14:textId="77777777" w:rsidTr="00E9749B">
        <w:trPr>
          <w:trHeight w:val="630"/>
          <w:jc w:val="center"/>
        </w:trPr>
        <w:tc>
          <w:tcPr>
            <w:tcW w:w="3679" w:type="dxa"/>
          </w:tcPr>
          <w:p w14:paraId="7AE0912A" w14:textId="290EA2A3"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/West Center – C02</w:t>
            </w:r>
          </w:p>
        </w:tc>
        <w:tc>
          <w:tcPr>
            <w:tcW w:w="3468" w:type="dxa"/>
          </w:tcPr>
          <w:p w14:paraId="142E00DB" w14:textId="3D259A37" w:rsidR="00E60965" w:rsidRPr="00E9749B" w:rsidRDefault="00E60965" w:rsidP="00E60965">
            <w:pPr>
              <w:rPr>
                <w:rFonts w:ascii="Times New Roman" w:hAnsi="Times New Roman"/>
                <w:sz w:val="22"/>
                <w:szCs w:val="22"/>
              </w:rPr>
            </w:pPr>
            <w:r>
              <w:rPr>
                <w:rFonts w:ascii="Times New Roman" w:hAnsi="Times New Roman"/>
                <w:sz w:val="22"/>
                <w:szCs w:val="22"/>
              </w:rPr>
              <w:t>West Campus – C/West Campus – W12</w:t>
            </w:r>
          </w:p>
        </w:tc>
        <w:tc>
          <w:tcPr>
            <w:tcW w:w="3574" w:type="dxa"/>
          </w:tcPr>
          <w:p w14:paraId="43E38A21" w14:textId="057D1450" w:rsidR="00E60965" w:rsidRPr="00E9749B" w:rsidRDefault="00E60965" w:rsidP="00E60965">
            <w:pPr>
              <w:rPr>
                <w:rFonts w:ascii="Times New Roman" w:hAnsi="Times New Roman"/>
                <w:sz w:val="22"/>
                <w:szCs w:val="22"/>
              </w:rPr>
            </w:pPr>
            <w:r>
              <w:rPr>
                <w:rFonts w:ascii="Times New Roman" w:hAnsi="Times New Roman"/>
                <w:sz w:val="22"/>
                <w:szCs w:val="22"/>
              </w:rPr>
              <w:t>Northeast Campus – H/Northeast Campus – NE22</w:t>
            </w:r>
          </w:p>
        </w:tc>
      </w:tr>
      <w:tr w:rsidR="00E60965" w14:paraId="3CF87FFA" w14:textId="77777777" w:rsidTr="00E9749B">
        <w:trPr>
          <w:trHeight w:val="630"/>
          <w:jc w:val="center"/>
        </w:trPr>
        <w:tc>
          <w:tcPr>
            <w:tcW w:w="3679" w:type="dxa"/>
          </w:tcPr>
          <w:p w14:paraId="561AC681" w14:textId="2327F5D3"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/Hoy Quad – C03</w:t>
            </w:r>
          </w:p>
        </w:tc>
        <w:tc>
          <w:tcPr>
            <w:tcW w:w="3468" w:type="dxa"/>
          </w:tcPr>
          <w:p w14:paraId="5C3E2A90" w14:textId="669A0E03" w:rsidR="00E60965" w:rsidRPr="00E9749B" w:rsidRDefault="00E60965" w:rsidP="00E60965">
            <w:pPr>
              <w:rPr>
                <w:rFonts w:ascii="Times New Roman" w:hAnsi="Times New Roman"/>
                <w:sz w:val="22"/>
                <w:szCs w:val="22"/>
              </w:rPr>
            </w:pPr>
            <w:r>
              <w:rPr>
                <w:rFonts w:ascii="Times New Roman" w:hAnsi="Times New Roman"/>
                <w:sz w:val="22"/>
                <w:szCs w:val="22"/>
              </w:rPr>
              <w:t>North Campus – D/Cornell Heights – N13</w:t>
            </w:r>
          </w:p>
        </w:tc>
        <w:tc>
          <w:tcPr>
            <w:tcW w:w="3574" w:type="dxa"/>
          </w:tcPr>
          <w:p w14:paraId="57F3BF23" w14:textId="2A81003B" w:rsidR="00E60965" w:rsidRPr="00E9749B" w:rsidRDefault="00E60965" w:rsidP="00E60965">
            <w:pPr>
              <w:rPr>
                <w:rFonts w:ascii="Times New Roman" w:hAnsi="Times New Roman"/>
                <w:sz w:val="22"/>
                <w:szCs w:val="22"/>
              </w:rPr>
            </w:pPr>
            <w:r>
              <w:rPr>
                <w:rFonts w:ascii="Times New Roman" w:hAnsi="Times New Roman"/>
                <w:sz w:val="22"/>
                <w:szCs w:val="22"/>
              </w:rPr>
              <w:t>Southeast Campus – I / Southeast Campus – SE23</w:t>
            </w:r>
          </w:p>
        </w:tc>
      </w:tr>
      <w:tr w:rsidR="00E60965" w14:paraId="70B8F265" w14:textId="77777777" w:rsidTr="00E9749B">
        <w:trPr>
          <w:trHeight w:val="649"/>
          <w:jc w:val="center"/>
        </w:trPr>
        <w:tc>
          <w:tcPr>
            <w:tcW w:w="3679" w:type="dxa"/>
          </w:tcPr>
          <w:p w14:paraId="245260A1" w14:textId="0A6A265F"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/Bailey Plaza – C04</w:t>
            </w:r>
          </w:p>
        </w:tc>
        <w:tc>
          <w:tcPr>
            <w:tcW w:w="3468" w:type="dxa"/>
          </w:tcPr>
          <w:p w14:paraId="0751CCEB" w14:textId="3F1887B8" w:rsidR="00E60965" w:rsidRPr="00E9749B" w:rsidRDefault="00E60965" w:rsidP="00E60965">
            <w:pPr>
              <w:rPr>
                <w:rFonts w:ascii="Times New Roman" w:hAnsi="Times New Roman"/>
                <w:sz w:val="22"/>
                <w:szCs w:val="22"/>
              </w:rPr>
            </w:pPr>
            <w:r>
              <w:rPr>
                <w:rFonts w:ascii="Times New Roman" w:hAnsi="Times New Roman"/>
                <w:sz w:val="22"/>
                <w:szCs w:val="22"/>
              </w:rPr>
              <w:t>North Campus – D/North Campus – N14</w:t>
            </w:r>
          </w:p>
        </w:tc>
        <w:tc>
          <w:tcPr>
            <w:tcW w:w="3574" w:type="dxa"/>
          </w:tcPr>
          <w:p w14:paraId="682F1156" w14:textId="31F28FA2" w:rsidR="00E60965" w:rsidRPr="00E9749B" w:rsidRDefault="00E60965" w:rsidP="00E60965">
            <w:pPr>
              <w:rPr>
                <w:rFonts w:ascii="Times New Roman" w:hAnsi="Times New Roman"/>
                <w:sz w:val="22"/>
                <w:szCs w:val="22"/>
              </w:rPr>
            </w:pPr>
            <w:r>
              <w:rPr>
                <w:rFonts w:ascii="Times New Roman" w:hAnsi="Times New Roman"/>
                <w:sz w:val="22"/>
                <w:szCs w:val="22"/>
              </w:rPr>
              <w:t>Cascadilla Creek – J/Cascadilla Creek Gorge – CC24</w:t>
            </w:r>
          </w:p>
        </w:tc>
      </w:tr>
      <w:tr w:rsidR="00E60965" w14:paraId="209DBFB2" w14:textId="77777777" w:rsidTr="00E9749B">
        <w:trPr>
          <w:trHeight w:val="630"/>
          <w:jc w:val="center"/>
        </w:trPr>
        <w:tc>
          <w:tcPr>
            <w:tcW w:w="3679" w:type="dxa"/>
          </w:tcPr>
          <w:p w14:paraId="02380AF3" w14:textId="2C0AEFB5"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/Garden Ave – C05</w:t>
            </w:r>
          </w:p>
        </w:tc>
        <w:tc>
          <w:tcPr>
            <w:tcW w:w="3468" w:type="dxa"/>
          </w:tcPr>
          <w:p w14:paraId="3B08C24D" w14:textId="2B1B76A3" w:rsidR="00E60965" w:rsidRPr="00E9749B" w:rsidRDefault="00E60965" w:rsidP="00E60965">
            <w:pPr>
              <w:rPr>
                <w:rFonts w:ascii="Times New Roman" w:hAnsi="Times New Roman"/>
                <w:sz w:val="22"/>
                <w:szCs w:val="22"/>
              </w:rPr>
            </w:pPr>
            <w:r>
              <w:rPr>
                <w:rFonts w:ascii="Times New Roman" w:hAnsi="Times New Roman"/>
                <w:sz w:val="22"/>
                <w:szCs w:val="22"/>
              </w:rPr>
              <w:t>Collegetown – E/College Town – CT15</w:t>
            </w:r>
          </w:p>
        </w:tc>
        <w:tc>
          <w:tcPr>
            <w:tcW w:w="3574" w:type="dxa"/>
          </w:tcPr>
          <w:p w14:paraId="5A12DC64" w14:textId="417CF62B" w:rsidR="00E60965" w:rsidRPr="00E9749B" w:rsidRDefault="00E60965">
            <w:pPr>
              <w:rPr>
                <w:rFonts w:ascii="Times New Roman" w:hAnsi="Times New Roman"/>
                <w:sz w:val="22"/>
                <w:szCs w:val="22"/>
              </w:rPr>
            </w:pPr>
            <w:r>
              <w:rPr>
                <w:rFonts w:ascii="Times New Roman" w:hAnsi="Times New Roman"/>
                <w:sz w:val="22"/>
                <w:szCs w:val="22"/>
              </w:rPr>
              <w:t>Cascadilla Creek – J/Meadows – C25</w:t>
            </w:r>
          </w:p>
        </w:tc>
      </w:tr>
      <w:tr w:rsidR="00E60965" w14:paraId="42635DA0" w14:textId="77777777" w:rsidTr="00E9749B">
        <w:trPr>
          <w:trHeight w:val="649"/>
          <w:jc w:val="center"/>
        </w:trPr>
        <w:tc>
          <w:tcPr>
            <w:tcW w:w="3679" w:type="dxa"/>
          </w:tcPr>
          <w:p w14:paraId="5ECFE18F" w14:textId="1BAE111D"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/Ag Quad – C06</w:t>
            </w:r>
          </w:p>
        </w:tc>
        <w:tc>
          <w:tcPr>
            <w:tcW w:w="3468" w:type="dxa"/>
          </w:tcPr>
          <w:p w14:paraId="680D193E" w14:textId="57A3080E" w:rsidR="00E60965" w:rsidRPr="00E9749B" w:rsidRDefault="00E60965" w:rsidP="00E60965">
            <w:pPr>
              <w:rPr>
                <w:rFonts w:ascii="Times New Roman" w:hAnsi="Times New Roman"/>
                <w:sz w:val="22"/>
                <w:szCs w:val="22"/>
              </w:rPr>
            </w:pPr>
            <w:r>
              <w:rPr>
                <w:rFonts w:ascii="Times New Roman" w:hAnsi="Times New Roman"/>
                <w:sz w:val="22"/>
                <w:szCs w:val="22"/>
              </w:rPr>
              <w:t>South Campus – F/Maplewood – S16</w:t>
            </w:r>
          </w:p>
        </w:tc>
        <w:tc>
          <w:tcPr>
            <w:tcW w:w="3574" w:type="dxa"/>
          </w:tcPr>
          <w:p w14:paraId="598E47BF" w14:textId="71FCB1ED" w:rsidR="00E60965" w:rsidRPr="00E9749B" w:rsidRDefault="00E60965" w:rsidP="00E60965">
            <w:pPr>
              <w:rPr>
                <w:rFonts w:ascii="Times New Roman" w:hAnsi="Times New Roman"/>
                <w:sz w:val="22"/>
                <w:szCs w:val="22"/>
              </w:rPr>
            </w:pPr>
            <w:r>
              <w:rPr>
                <w:rFonts w:ascii="Times New Roman" w:hAnsi="Times New Roman"/>
                <w:sz w:val="22"/>
                <w:szCs w:val="22"/>
              </w:rPr>
              <w:t>Cascadilla Creek – J/Cascadilla Creek  Gorge– CC26</w:t>
            </w:r>
          </w:p>
        </w:tc>
      </w:tr>
      <w:tr w:rsidR="00E60965" w14:paraId="1F0F8A24" w14:textId="77777777" w:rsidTr="00E9749B">
        <w:trPr>
          <w:trHeight w:val="630"/>
          <w:jc w:val="center"/>
        </w:trPr>
        <w:tc>
          <w:tcPr>
            <w:tcW w:w="3679" w:type="dxa"/>
          </w:tcPr>
          <w:p w14:paraId="790BAAE6" w14:textId="6F6EEB1D"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/Alumni Quad – C07</w:t>
            </w:r>
          </w:p>
        </w:tc>
        <w:tc>
          <w:tcPr>
            <w:tcW w:w="3468" w:type="dxa"/>
          </w:tcPr>
          <w:p w14:paraId="4FA82959" w14:textId="2478EDCF" w:rsidR="00E60965" w:rsidRPr="00E9749B" w:rsidRDefault="00E60965" w:rsidP="00E60965">
            <w:pPr>
              <w:rPr>
                <w:rFonts w:ascii="Times New Roman" w:hAnsi="Times New Roman"/>
                <w:sz w:val="22"/>
                <w:szCs w:val="22"/>
              </w:rPr>
            </w:pPr>
            <w:r>
              <w:rPr>
                <w:rFonts w:ascii="Times New Roman" w:hAnsi="Times New Roman"/>
                <w:sz w:val="22"/>
                <w:szCs w:val="22"/>
              </w:rPr>
              <w:t>South Campus – F/East Hill Village – S17</w:t>
            </w:r>
          </w:p>
        </w:tc>
        <w:tc>
          <w:tcPr>
            <w:tcW w:w="3574" w:type="dxa"/>
          </w:tcPr>
          <w:p w14:paraId="0147157A" w14:textId="0642B6EE" w:rsidR="00E60965" w:rsidRPr="00E9749B" w:rsidRDefault="00E60965" w:rsidP="00E60965">
            <w:pPr>
              <w:rPr>
                <w:rFonts w:ascii="Times New Roman" w:hAnsi="Times New Roman"/>
                <w:sz w:val="22"/>
                <w:szCs w:val="22"/>
              </w:rPr>
            </w:pPr>
            <w:r>
              <w:rPr>
                <w:rFonts w:ascii="Times New Roman" w:hAnsi="Times New Roman"/>
                <w:sz w:val="22"/>
                <w:szCs w:val="22"/>
              </w:rPr>
              <w:t>Fall Creek – K/ Fall Creek Gorge -FC27</w:t>
            </w:r>
          </w:p>
        </w:tc>
      </w:tr>
      <w:tr w:rsidR="00E60965" w14:paraId="0735A6F1" w14:textId="77777777" w:rsidTr="00E9749B">
        <w:trPr>
          <w:trHeight w:val="630"/>
          <w:jc w:val="center"/>
        </w:trPr>
        <w:tc>
          <w:tcPr>
            <w:tcW w:w="3679" w:type="dxa"/>
          </w:tcPr>
          <w:p w14:paraId="3FB5B922" w14:textId="61B23761"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/East Center – C08</w:t>
            </w:r>
          </w:p>
        </w:tc>
        <w:tc>
          <w:tcPr>
            <w:tcW w:w="3468" w:type="dxa"/>
          </w:tcPr>
          <w:p w14:paraId="398C1F40" w14:textId="4E47E72E" w:rsidR="00E60965" w:rsidRPr="00E9749B" w:rsidRDefault="00E60965" w:rsidP="00E60965">
            <w:pPr>
              <w:rPr>
                <w:rFonts w:ascii="Times New Roman" w:hAnsi="Times New Roman"/>
                <w:sz w:val="22"/>
                <w:szCs w:val="22"/>
              </w:rPr>
            </w:pPr>
            <w:r>
              <w:rPr>
                <w:rFonts w:ascii="Times New Roman" w:hAnsi="Times New Roman"/>
                <w:sz w:val="22"/>
                <w:szCs w:val="22"/>
              </w:rPr>
              <w:t>South Campus – F/Cornell Park – S18</w:t>
            </w:r>
          </w:p>
        </w:tc>
        <w:tc>
          <w:tcPr>
            <w:tcW w:w="3574" w:type="dxa"/>
          </w:tcPr>
          <w:p w14:paraId="4F97A22E" w14:textId="4870763E" w:rsidR="00E60965" w:rsidRPr="00E9749B" w:rsidRDefault="00E60965">
            <w:pPr>
              <w:rPr>
                <w:rFonts w:ascii="Times New Roman" w:hAnsi="Times New Roman"/>
                <w:sz w:val="22"/>
                <w:szCs w:val="22"/>
              </w:rPr>
            </w:pPr>
            <w:r>
              <w:rPr>
                <w:rFonts w:ascii="Times New Roman" w:hAnsi="Times New Roman"/>
                <w:sz w:val="22"/>
                <w:szCs w:val="22"/>
              </w:rPr>
              <w:t>Fall Creek – K/ Beebe Lake - FC28</w:t>
            </w:r>
          </w:p>
        </w:tc>
      </w:tr>
      <w:tr w:rsidR="00E60965" w14:paraId="107068B2" w14:textId="77777777" w:rsidTr="00E9749B">
        <w:trPr>
          <w:trHeight w:val="324"/>
          <w:jc w:val="center"/>
        </w:trPr>
        <w:tc>
          <w:tcPr>
            <w:tcW w:w="3679" w:type="dxa"/>
          </w:tcPr>
          <w:p w14:paraId="32334FFC" w14:textId="361FAE8B" w:rsidR="00E60965" w:rsidRPr="00E9749B" w:rsidRDefault="00E60965" w:rsidP="00E60965">
            <w:pPr>
              <w:rPr>
                <w:rFonts w:ascii="Times New Roman" w:hAnsi="Times New Roman"/>
                <w:sz w:val="22"/>
                <w:szCs w:val="22"/>
              </w:rPr>
            </w:pPr>
            <w:r w:rsidRPr="00572EA5">
              <w:rPr>
                <w:rFonts w:ascii="Times New Roman" w:hAnsi="Times New Roman"/>
                <w:sz w:val="22"/>
                <w:szCs w:val="22"/>
              </w:rPr>
              <w:t>Core Campus – B</w:t>
            </w:r>
            <w:r>
              <w:rPr>
                <w:rFonts w:ascii="Times New Roman" w:hAnsi="Times New Roman"/>
                <w:sz w:val="22"/>
                <w:szCs w:val="22"/>
              </w:rPr>
              <w:t>/Judd Falls – C09</w:t>
            </w:r>
          </w:p>
        </w:tc>
        <w:tc>
          <w:tcPr>
            <w:tcW w:w="3468" w:type="dxa"/>
          </w:tcPr>
          <w:p w14:paraId="759051C5" w14:textId="377CA667" w:rsidR="00E60965" w:rsidRPr="00E9749B" w:rsidRDefault="00E60965" w:rsidP="00E60965">
            <w:pPr>
              <w:rPr>
                <w:rFonts w:ascii="Times New Roman" w:hAnsi="Times New Roman"/>
                <w:sz w:val="22"/>
                <w:szCs w:val="22"/>
              </w:rPr>
            </w:pPr>
            <w:r>
              <w:rPr>
                <w:rFonts w:ascii="Times New Roman" w:hAnsi="Times New Roman"/>
                <w:sz w:val="22"/>
                <w:szCs w:val="22"/>
              </w:rPr>
              <w:t>Countryside – G/Arboretum – C19</w:t>
            </w:r>
          </w:p>
        </w:tc>
        <w:tc>
          <w:tcPr>
            <w:tcW w:w="3574" w:type="dxa"/>
          </w:tcPr>
          <w:p w14:paraId="3C9DE53F" w14:textId="1D7501B1" w:rsidR="00E60965" w:rsidRPr="00E9749B" w:rsidRDefault="00E60965" w:rsidP="00E60965">
            <w:pPr>
              <w:rPr>
                <w:rFonts w:ascii="Times New Roman" w:hAnsi="Times New Roman"/>
                <w:sz w:val="22"/>
                <w:szCs w:val="22"/>
              </w:rPr>
            </w:pPr>
            <w:r>
              <w:rPr>
                <w:rFonts w:ascii="Times New Roman" w:hAnsi="Times New Roman"/>
                <w:sz w:val="22"/>
                <w:szCs w:val="22"/>
              </w:rPr>
              <w:t>Fall Creek – K/Fall Creek - FC29</w:t>
            </w:r>
          </w:p>
        </w:tc>
      </w:tr>
      <w:tr w:rsidR="00E60965" w14:paraId="7E373563" w14:textId="77777777" w:rsidTr="00E9749B">
        <w:trPr>
          <w:trHeight w:val="630"/>
          <w:jc w:val="center"/>
        </w:trPr>
        <w:tc>
          <w:tcPr>
            <w:tcW w:w="3679" w:type="dxa"/>
          </w:tcPr>
          <w:p w14:paraId="29764639" w14:textId="7958CFA1" w:rsidR="00E60965" w:rsidRPr="00572EA5" w:rsidRDefault="00E60965" w:rsidP="00E60965">
            <w:pPr>
              <w:rPr>
                <w:rFonts w:ascii="Times New Roman" w:hAnsi="Times New Roman"/>
                <w:sz w:val="22"/>
                <w:szCs w:val="22"/>
              </w:rPr>
            </w:pPr>
            <w:r w:rsidRPr="00572EA5">
              <w:rPr>
                <w:rFonts w:ascii="Times New Roman" w:hAnsi="Times New Roman"/>
                <w:sz w:val="22"/>
                <w:szCs w:val="22"/>
              </w:rPr>
              <w:t>Core Campus –</w:t>
            </w:r>
            <w:r>
              <w:rPr>
                <w:rFonts w:ascii="Times New Roman" w:hAnsi="Times New Roman"/>
                <w:sz w:val="22"/>
                <w:szCs w:val="22"/>
              </w:rPr>
              <w:t>B/ Vet Quad – C10</w:t>
            </w:r>
          </w:p>
        </w:tc>
        <w:tc>
          <w:tcPr>
            <w:tcW w:w="3468" w:type="dxa"/>
          </w:tcPr>
          <w:p w14:paraId="3970B819" w14:textId="44089D54" w:rsidR="00E60965" w:rsidRDefault="00E60965" w:rsidP="00E60965">
            <w:pPr>
              <w:rPr>
                <w:rFonts w:ascii="Times New Roman" w:hAnsi="Times New Roman"/>
                <w:sz w:val="22"/>
                <w:szCs w:val="22"/>
              </w:rPr>
            </w:pPr>
            <w:r>
              <w:rPr>
                <w:rFonts w:ascii="Times New Roman" w:hAnsi="Times New Roman"/>
                <w:sz w:val="22"/>
                <w:szCs w:val="22"/>
              </w:rPr>
              <w:t>Countryside –G/Orchards – CS20</w:t>
            </w:r>
          </w:p>
        </w:tc>
        <w:tc>
          <w:tcPr>
            <w:tcW w:w="3574" w:type="dxa"/>
          </w:tcPr>
          <w:p w14:paraId="3453642F" w14:textId="2CCE9C9F" w:rsidR="00E60965" w:rsidRDefault="00E60965" w:rsidP="00E60965">
            <w:pPr>
              <w:rPr>
                <w:rFonts w:ascii="Times New Roman" w:hAnsi="Times New Roman"/>
                <w:sz w:val="22"/>
                <w:szCs w:val="22"/>
              </w:rPr>
            </w:pPr>
            <w:r>
              <w:rPr>
                <w:rFonts w:ascii="Times New Roman" w:hAnsi="Times New Roman"/>
                <w:sz w:val="22"/>
                <w:szCs w:val="22"/>
              </w:rPr>
              <w:t xml:space="preserve">Outside of Area – Z/Outside of Zone -  0 </w:t>
            </w:r>
          </w:p>
        </w:tc>
      </w:tr>
    </w:tbl>
    <w:p w14:paraId="0B868693" w14:textId="49AB61DA" w:rsidR="00C6572F" w:rsidRDefault="00C6572F" w:rsidP="00E9749B"/>
    <w:p w14:paraId="4ED5B5BF" w14:textId="0BA0C093" w:rsidR="003D2B7D" w:rsidRDefault="003D2B7D" w:rsidP="00E9749B"/>
    <w:p w14:paraId="310881FF" w14:textId="1F93ECDC" w:rsidR="003D2B7D" w:rsidRDefault="003D2B7D">
      <w:pPr>
        <w:spacing w:after="200" w:line="276" w:lineRule="auto"/>
      </w:pPr>
      <w:r>
        <w:br w:type="page"/>
      </w:r>
    </w:p>
    <w:p w14:paraId="5500F4E9" w14:textId="77777777" w:rsidR="00894577" w:rsidRDefault="00894577" w:rsidP="00E42716">
      <w:pPr>
        <w:rPr>
          <w:rFonts w:ascii="Calibri" w:eastAsia="Times New Roman" w:hAnsi="Calibri"/>
          <w:b/>
          <w:bCs/>
          <w:color w:val="000000"/>
          <w:sz w:val="20"/>
          <w:szCs w:val="20"/>
          <w:lang w:bidi="ar-SA"/>
        </w:rPr>
        <w:sectPr w:rsidR="00894577" w:rsidSect="006442C7">
          <w:pgSz w:w="12240" w:h="15840"/>
          <w:pgMar w:top="1440" w:right="1080" w:bottom="1440" w:left="1166" w:header="720" w:footer="720" w:gutter="0"/>
          <w:cols w:space="720"/>
          <w:docGrid w:linePitch="360"/>
        </w:sectPr>
      </w:pPr>
      <w:bookmarkStart w:id="2" w:name="RANGE!A1:E61"/>
      <w:bookmarkStart w:id="3" w:name="SFAAS" w:colFirst="0" w:colLast="0"/>
    </w:p>
    <w:tbl>
      <w:tblPr>
        <w:tblW w:w="10120" w:type="dxa"/>
        <w:tblLook w:val="04A0" w:firstRow="1" w:lastRow="0" w:firstColumn="1" w:lastColumn="0" w:noHBand="0" w:noVBand="1"/>
      </w:tblPr>
      <w:tblGrid>
        <w:gridCol w:w="2418"/>
        <w:gridCol w:w="985"/>
        <w:gridCol w:w="3989"/>
        <w:gridCol w:w="2728"/>
      </w:tblGrid>
      <w:tr w:rsidR="00E42716" w:rsidRPr="00E42716" w14:paraId="4B11EBFC" w14:textId="77777777" w:rsidTr="00894577">
        <w:trPr>
          <w:trHeight w:val="300"/>
        </w:trPr>
        <w:tc>
          <w:tcPr>
            <w:tcW w:w="7392" w:type="dxa"/>
            <w:gridSpan w:val="3"/>
            <w:tcBorders>
              <w:top w:val="nil"/>
              <w:left w:val="nil"/>
              <w:bottom w:val="nil"/>
              <w:right w:val="nil"/>
            </w:tcBorders>
            <w:shd w:val="clear" w:color="auto" w:fill="auto"/>
            <w:noWrap/>
            <w:vAlign w:val="bottom"/>
            <w:hideMark/>
          </w:tcPr>
          <w:p w14:paraId="3A6B141B" w14:textId="608B246B" w:rsidR="00E42716" w:rsidRPr="00E42716" w:rsidRDefault="00E42716" w:rsidP="00E42716">
            <w:pPr>
              <w:rPr>
                <w:rFonts w:ascii="Calibri" w:eastAsia="Times New Roman" w:hAnsi="Calibri"/>
                <w:b/>
                <w:bCs/>
                <w:color w:val="000000"/>
                <w:sz w:val="20"/>
                <w:szCs w:val="20"/>
                <w:lang w:bidi="ar-SA"/>
              </w:rPr>
            </w:pPr>
            <w:r w:rsidRPr="00E42716">
              <w:rPr>
                <w:rFonts w:ascii="Calibri" w:eastAsia="Times New Roman" w:hAnsi="Calibri"/>
                <w:b/>
                <w:bCs/>
                <w:color w:val="000000"/>
                <w:sz w:val="20"/>
                <w:szCs w:val="20"/>
                <w:lang w:bidi="ar-SA"/>
              </w:rPr>
              <w:lastRenderedPageBreak/>
              <w:t>Statewide Fixed Asset Accounting System (SFAAS) Coding</w:t>
            </w:r>
            <w:bookmarkEnd w:id="2"/>
          </w:p>
        </w:tc>
        <w:tc>
          <w:tcPr>
            <w:tcW w:w="2728" w:type="dxa"/>
            <w:tcBorders>
              <w:top w:val="nil"/>
              <w:left w:val="nil"/>
              <w:bottom w:val="nil"/>
              <w:right w:val="nil"/>
            </w:tcBorders>
            <w:shd w:val="clear" w:color="auto" w:fill="auto"/>
            <w:vAlign w:val="bottom"/>
            <w:hideMark/>
          </w:tcPr>
          <w:p w14:paraId="38EF3004" w14:textId="77777777" w:rsidR="00E42716" w:rsidRPr="00E42716" w:rsidRDefault="00E42716" w:rsidP="00E42716">
            <w:pPr>
              <w:rPr>
                <w:rFonts w:ascii="Calibri" w:eastAsia="Times New Roman" w:hAnsi="Calibri"/>
                <w:b/>
                <w:bCs/>
                <w:color w:val="000000"/>
                <w:sz w:val="20"/>
                <w:szCs w:val="20"/>
                <w:lang w:bidi="ar-SA"/>
              </w:rPr>
            </w:pPr>
          </w:p>
        </w:tc>
      </w:tr>
      <w:tr w:rsidR="00E42716" w:rsidRPr="00E42716" w14:paraId="207E9B97" w14:textId="77777777" w:rsidTr="00894577">
        <w:trPr>
          <w:trHeight w:val="300"/>
        </w:trPr>
        <w:tc>
          <w:tcPr>
            <w:tcW w:w="7392" w:type="dxa"/>
            <w:gridSpan w:val="3"/>
            <w:tcBorders>
              <w:top w:val="nil"/>
              <w:left w:val="nil"/>
              <w:bottom w:val="nil"/>
              <w:right w:val="nil"/>
            </w:tcBorders>
            <w:shd w:val="clear" w:color="auto" w:fill="auto"/>
            <w:noWrap/>
            <w:vAlign w:val="bottom"/>
            <w:hideMark/>
          </w:tcPr>
          <w:p w14:paraId="0996F6EB" w14:textId="77777777" w:rsidR="00E42716" w:rsidRPr="00E42716" w:rsidRDefault="00E42716" w:rsidP="00E42716">
            <w:pPr>
              <w:rPr>
                <w:rFonts w:ascii="Calibri" w:eastAsia="Times New Roman" w:hAnsi="Calibri"/>
                <w:b/>
                <w:bCs/>
                <w:color w:val="000000"/>
                <w:sz w:val="20"/>
                <w:szCs w:val="20"/>
                <w:lang w:bidi="ar-SA"/>
              </w:rPr>
            </w:pPr>
            <w:r w:rsidRPr="00E42716">
              <w:rPr>
                <w:rFonts w:ascii="Calibri" w:eastAsia="Times New Roman" w:hAnsi="Calibri"/>
                <w:b/>
                <w:bCs/>
                <w:color w:val="000000"/>
                <w:sz w:val="20"/>
                <w:szCs w:val="20"/>
                <w:lang w:bidi="ar-SA"/>
              </w:rPr>
              <w:t>Codes, Definitions and Cornell Categories</w:t>
            </w:r>
          </w:p>
        </w:tc>
        <w:tc>
          <w:tcPr>
            <w:tcW w:w="2728" w:type="dxa"/>
            <w:tcBorders>
              <w:top w:val="nil"/>
              <w:left w:val="nil"/>
              <w:bottom w:val="nil"/>
              <w:right w:val="nil"/>
            </w:tcBorders>
            <w:shd w:val="clear" w:color="auto" w:fill="auto"/>
            <w:vAlign w:val="bottom"/>
            <w:hideMark/>
          </w:tcPr>
          <w:p w14:paraId="7F8B5D13" w14:textId="77777777" w:rsidR="00E42716" w:rsidRPr="00E42716" w:rsidRDefault="00E42716" w:rsidP="00E42716">
            <w:pPr>
              <w:rPr>
                <w:rFonts w:ascii="Calibri" w:eastAsia="Times New Roman" w:hAnsi="Calibri"/>
                <w:b/>
                <w:bCs/>
                <w:color w:val="000000"/>
                <w:sz w:val="20"/>
                <w:szCs w:val="20"/>
                <w:lang w:bidi="ar-SA"/>
              </w:rPr>
            </w:pPr>
          </w:p>
        </w:tc>
      </w:tr>
      <w:bookmarkEnd w:id="3"/>
      <w:tr w:rsidR="00E42716" w:rsidRPr="00E42716" w14:paraId="332652A4" w14:textId="77777777" w:rsidTr="00894577">
        <w:trPr>
          <w:trHeight w:val="349"/>
        </w:trPr>
        <w:tc>
          <w:tcPr>
            <w:tcW w:w="2418" w:type="dxa"/>
            <w:tcBorders>
              <w:top w:val="nil"/>
              <w:left w:val="nil"/>
              <w:bottom w:val="nil"/>
              <w:right w:val="nil"/>
            </w:tcBorders>
            <w:shd w:val="clear" w:color="auto" w:fill="auto"/>
            <w:noWrap/>
            <w:vAlign w:val="bottom"/>
            <w:hideMark/>
          </w:tcPr>
          <w:p w14:paraId="3423A2BC" w14:textId="73280611" w:rsidR="00E42716" w:rsidRPr="00E42716" w:rsidRDefault="00E42716" w:rsidP="00894577">
            <w:pPr>
              <w:rPr>
                <w:rFonts w:ascii="Calibri" w:eastAsia="Times New Roman" w:hAnsi="Calibri"/>
                <w:b/>
                <w:bCs/>
                <w:color w:val="000000"/>
                <w:sz w:val="20"/>
                <w:szCs w:val="20"/>
                <w:lang w:bidi="ar-SA"/>
              </w:rPr>
            </w:pPr>
            <w:r w:rsidRPr="00E42716">
              <w:rPr>
                <w:rFonts w:ascii="Calibri" w:eastAsia="Times New Roman" w:hAnsi="Calibri"/>
                <w:b/>
                <w:bCs/>
                <w:color w:val="000000"/>
                <w:sz w:val="20"/>
                <w:szCs w:val="20"/>
                <w:lang w:bidi="ar-SA"/>
              </w:rPr>
              <w:t xml:space="preserve">As of </w:t>
            </w:r>
            <w:r w:rsidR="00894577">
              <w:rPr>
                <w:rFonts w:ascii="Calibri" w:eastAsia="Times New Roman" w:hAnsi="Calibri"/>
                <w:b/>
                <w:bCs/>
                <w:color w:val="000000"/>
                <w:sz w:val="20"/>
                <w:szCs w:val="20"/>
                <w:lang w:bidi="ar-SA"/>
              </w:rPr>
              <w:t>1/26/17; mlc</w:t>
            </w:r>
          </w:p>
        </w:tc>
        <w:tc>
          <w:tcPr>
            <w:tcW w:w="985" w:type="dxa"/>
            <w:tcBorders>
              <w:top w:val="nil"/>
              <w:left w:val="nil"/>
              <w:bottom w:val="nil"/>
              <w:right w:val="nil"/>
            </w:tcBorders>
            <w:shd w:val="clear" w:color="auto" w:fill="auto"/>
            <w:vAlign w:val="bottom"/>
            <w:hideMark/>
          </w:tcPr>
          <w:p w14:paraId="5626C696" w14:textId="77777777" w:rsidR="00E42716" w:rsidRPr="00E42716" w:rsidRDefault="00E42716" w:rsidP="00E42716">
            <w:pPr>
              <w:rPr>
                <w:rFonts w:ascii="Calibri" w:eastAsia="Times New Roman" w:hAnsi="Calibri"/>
                <w:b/>
                <w:bCs/>
                <w:color w:val="000000"/>
                <w:sz w:val="20"/>
                <w:szCs w:val="20"/>
                <w:lang w:bidi="ar-SA"/>
              </w:rPr>
            </w:pPr>
          </w:p>
        </w:tc>
        <w:tc>
          <w:tcPr>
            <w:tcW w:w="6717" w:type="dxa"/>
            <w:gridSpan w:val="2"/>
            <w:tcBorders>
              <w:top w:val="nil"/>
              <w:left w:val="nil"/>
              <w:bottom w:val="nil"/>
              <w:right w:val="nil"/>
            </w:tcBorders>
            <w:shd w:val="clear" w:color="auto" w:fill="auto"/>
            <w:vAlign w:val="bottom"/>
            <w:hideMark/>
          </w:tcPr>
          <w:p w14:paraId="289D3C7D" w14:textId="77777777" w:rsidR="00E42716" w:rsidRPr="00E42716" w:rsidRDefault="00E42716" w:rsidP="00E42716">
            <w:pPr>
              <w:rPr>
                <w:rFonts w:ascii="Times New Roman" w:eastAsia="Times New Roman" w:hAnsi="Times New Roman"/>
                <w:sz w:val="20"/>
                <w:szCs w:val="20"/>
                <w:lang w:bidi="ar-SA"/>
              </w:rPr>
            </w:pPr>
          </w:p>
        </w:tc>
      </w:tr>
    </w:tbl>
    <w:p w14:paraId="08F27616" w14:textId="3AB5CA85" w:rsidR="003D2B7D" w:rsidRDefault="003D2B7D" w:rsidP="00E9749B"/>
    <w:p w14:paraId="2E6C80E2" w14:textId="77777777" w:rsidR="00894577" w:rsidRDefault="00894577" w:rsidP="00894577">
      <w:pPr>
        <w:spacing w:before="10"/>
        <w:rPr>
          <w:rFonts w:ascii="Calibri" w:eastAsia="Calibri" w:hAnsi="Calibri" w:cs="Calibri"/>
          <w:sz w:val="23"/>
          <w:szCs w:val="23"/>
        </w:rPr>
      </w:pPr>
      <w:r>
        <w:rPr>
          <w:rFonts w:ascii="Calibri" w:eastAsia="Calibri" w:hAnsi="Calibri" w:cs="Calibri"/>
          <w:sz w:val="23"/>
          <w:szCs w:val="23"/>
        </w:rPr>
        <w:t xml:space="preserve">The State University Construction Fund (SUCF) requires Cornell to provide certain data elements during an annual submission process of room and facility data for Contract College occupied space.  One of the fields that Cornell submits is identified as </w:t>
      </w:r>
      <w:r w:rsidRPr="000B187A">
        <w:rPr>
          <w:rFonts w:ascii="Calibri" w:eastAsia="Calibri" w:hAnsi="Calibri" w:cs="Calibri"/>
          <w:i/>
          <w:sz w:val="23"/>
          <w:szCs w:val="23"/>
        </w:rPr>
        <w:t xml:space="preserve">Statewide Fixed Asset Accounting System (SFAAS) </w:t>
      </w:r>
      <w:r>
        <w:rPr>
          <w:rFonts w:ascii="Calibri" w:eastAsia="Calibri" w:hAnsi="Calibri" w:cs="Calibri"/>
          <w:sz w:val="23"/>
          <w:szCs w:val="23"/>
        </w:rPr>
        <w:t>Coding.  SUCF identifies this field as “A code used in the Statewide Fixed Asset Accounting system to identify the type of building.”   SUCF provides valid entries by code and code name.</w:t>
      </w:r>
    </w:p>
    <w:p w14:paraId="1399353F" w14:textId="77777777" w:rsidR="00894577" w:rsidRDefault="00894577" w:rsidP="00894577">
      <w:pPr>
        <w:spacing w:before="10"/>
        <w:rPr>
          <w:rFonts w:ascii="Calibri" w:eastAsia="Calibri" w:hAnsi="Calibri" w:cs="Calibri"/>
          <w:sz w:val="23"/>
          <w:szCs w:val="23"/>
        </w:rPr>
      </w:pPr>
    </w:p>
    <w:p w14:paraId="779C6EE0" w14:textId="77777777" w:rsidR="00894577" w:rsidRDefault="00894577" w:rsidP="00894577">
      <w:pPr>
        <w:spacing w:before="10"/>
        <w:rPr>
          <w:rFonts w:ascii="Calibri" w:eastAsia="Calibri" w:hAnsi="Calibri" w:cs="Calibri"/>
          <w:sz w:val="23"/>
          <w:szCs w:val="23"/>
        </w:rPr>
      </w:pPr>
      <w:r>
        <w:rPr>
          <w:rFonts w:ascii="Calibri" w:eastAsia="Calibri" w:hAnsi="Calibri" w:cs="Calibri"/>
          <w:sz w:val="23"/>
          <w:szCs w:val="23"/>
        </w:rPr>
        <w:t xml:space="preserve">Cornell has chosen to apply this SFAAS coding to all non-Weill Cornell Medicine facilities, not just Contract College-occupied buildings, in order to provide a consistent system of identifying building types.   In order to aid in the consistent application of these codes, Cornell developed definitions and Cornell-specific examples, as identified in the following table.   </w:t>
      </w:r>
    </w:p>
    <w:p w14:paraId="47568208" w14:textId="77777777" w:rsidR="00894577" w:rsidRDefault="00894577" w:rsidP="00894577">
      <w:pPr>
        <w:spacing w:before="10"/>
        <w:rPr>
          <w:rFonts w:ascii="Calibri" w:eastAsia="Calibri" w:hAnsi="Calibri" w:cs="Calibri"/>
          <w:sz w:val="23"/>
          <w:szCs w:val="23"/>
        </w:rPr>
      </w:pPr>
    </w:p>
    <w:p w14:paraId="5CC75415" w14:textId="77777777" w:rsidR="00894577" w:rsidRDefault="00894577" w:rsidP="00894577">
      <w:pPr>
        <w:spacing w:before="10"/>
        <w:rPr>
          <w:rFonts w:ascii="Calibri" w:eastAsia="Calibri" w:hAnsi="Calibri" w:cs="Calibri"/>
          <w:sz w:val="23"/>
          <w:szCs w:val="23"/>
        </w:rPr>
      </w:pPr>
      <w:r>
        <w:rPr>
          <w:rFonts w:ascii="Calibri" w:eastAsia="Calibri" w:hAnsi="Calibri" w:cs="Calibri"/>
          <w:sz w:val="23"/>
          <w:szCs w:val="23"/>
        </w:rPr>
        <w:t>Further, Cornell has decided to use the SFAAS codes to calculate several values, including one required for an IRS Form 990.   In order to simplify the Form 990 required calculations, Cornell mapped each of the SFAAS codes to a high-level type limited to Industrial, Barn, Office, Retail, and Housing.   Cornell is identifying these high-level types as Form 990 Categories.</w:t>
      </w:r>
    </w:p>
    <w:p w14:paraId="65F18809" w14:textId="77777777" w:rsidR="00894577" w:rsidRDefault="00894577" w:rsidP="00894577">
      <w:pPr>
        <w:spacing w:before="10"/>
        <w:rPr>
          <w:rFonts w:ascii="Calibri" w:eastAsia="Calibri" w:hAnsi="Calibri" w:cs="Calibri"/>
          <w:sz w:val="23"/>
          <w:szCs w:val="23"/>
        </w:rPr>
      </w:pPr>
    </w:p>
    <w:p w14:paraId="7DFCBC60" w14:textId="77777777" w:rsidR="00894577" w:rsidRDefault="00894577" w:rsidP="00894577">
      <w:pPr>
        <w:spacing w:before="10"/>
        <w:rPr>
          <w:rFonts w:ascii="Calibri" w:eastAsia="Calibri" w:hAnsi="Calibri" w:cs="Calibri"/>
          <w:sz w:val="23"/>
          <w:szCs w:val="23"/>
        </w:rPr>
      </w:pPr>
      <w:r>
        <w:rPr>
          <w:rFonts w:ascii="Calibri" w:eastAsia="Calibri" w:hAnsi="Calibri" w:cs="Calibri"/>
          <w:sz w:val="23"/>
          <w:szCs w:val="23"/>
        </w:rPr>
        <w:t>The Space Management Program Manager is responsible for reviewing and updating the table based on changes requested by SUCF or as required to support Cornell analysis and reporting.</w:t>
      </w:r>
    </w:p>
    <w:p w14:paraId="63D3996C" w14:textId="77777777" w:rsidR="00894577" w:rsidRDefault="00894577" w:rsidP="00894577">
      <w:pPr>
        <w:spacing w:before="10"/>
        <w:rPr>
          <w:rFonts w:ascii="Calibri" w:eastAsia="Calibri" w:hAnsi="Calibri" w:cs="Calibri"/>
          <w:sz w:val="23"/>
          <w:szCs w:val="23"/>
        </w:rPr>
      </w:pPr>
      <w:r>
        <w:rPr>
          <w:rFonts w:ascii="Calibri" w:eastAsia="Calibri" w:hAnsi="Calibri" w:cs="Calibri"/>
          <w:sz w:val="23"/>
          <w:szCs w:val="23"/>
        </w:rPr>
        <w:t xml:space="preserve"> </w:t>
      </w:r>
    </w:p>
    <w:tbl>
      <w:tblPr>
        <w:tblW w:w="12911" w:type="dxa"/>
        <w:tblInd w:w="129" w:type="dxa"/>
        <w:tblLayout w:type="fixed"/>
        <w:tblCellMar>
          <w:left w:w="0" w:type="dxa"/>
          <w:right w:w="0" w:type="dxa"/>
        </w:tblCellMar>
        <w:tblLook w:val="01E0" w:firstRow="1" w:lastRow="1" w:firstColumn="1" w:lastColumn="1" w:noHBand="0" w:noVBand="0"/>
      </w:tblPr>
      <w:tblGrid>
        <w:gridCol w:w="502"/>
        <w:gridCol w:w="1622"/>
        <w:gridCol w:w="1095"/>
        <w:gridCol w:w="5102"/>
        <w:gridCol w:w="4590"/>
      </w:tblGrid>
      <w:tr w:rsidR="00894577" w14:paraId="1AE58784" w14:textId="77777777" w:rsidTr="00E36D85">
        <w:trPr>
          <w:cantSplit/>
          <w:tblHeader/>
        </w:trPr>
        <w:tc>
          <w:tcPr>
            <w:tcW w:w="502" w:type="dxa"/>
            <w:tcBorders>
              <w:top w:val="single" w:sz="8" w:space="0" w:color="000000"/>
              <w:left w:val="single" w:sz="8" w:space="0" w:color="000000"/>
              <w:bottom w:val="single" w:sz="8" w:space="0" w:color="000000"/>
              <w:right w:val="single" w:sz="8" w:space="0" w:color="000000"/>
            </w:tcBorders>
            <w:vAlign w:val="bottom"/>
          </w:tcPr>
          <w:p w14:paraId="47B1A976" w14:textId="77777777" w:rsidR="00894577" w:rsidRDefault="00894577" w:rsidP="00894577">
            <w:pPr>
              <w:pStyle w:val="TableParagraph"/>
              <w:rPr>
                <w:rFonts w:ascii="Calibri" w:eastAsia="Calibri" w:hAnsi="Calibri" w:cs="Calibri"/>
                <w:sz w:val="20"/>
                <w:szCs w:val="20"/>
              </w:rPr>
            </w:pPr>
            <w:r>
              <w:rPr>
                <w:rFonts w:ascii="Calibri"/>
                <w:b/>
                <w:sz w:val="20"/>
              </w:rPr>
              <w:t>SFAAS Code</w:t>
            </w:r>
          </w:p>
        </w:tc>
        <w:tc>
          <w:tcPr>
            <w:tcW w:w="1622" w:type="dxa"/>
            <w:tcBorders>
              <w:top w:val="single" w:sz="8" w:space="0" w:color="000000"/>
              <w:left w:val="single" w:sz="8" w:space="0" w:color="000000"/>
              <w:bottom w:val="single" w:sz="8" w:space="0" w:color="000000"/>
              <w:right w:val="single" w:sz="8" w:space="0" w:color="000000"/>
            </w:tcBorders>
            <w:vAlign w:val="bottom"/>
          </w:tcPr>
          <w:p w14:paraId="05BEFCEC" w14:textId="77777777" w:rsidR="00894577" w:rsidRDefault="00894577" w:rsidP="00894577">
            <w:pPr>
              <w:pStyle w:val="TableParagraph"/>
              <w:spacing w:before="10"/>
              <w:rPr>
                <w:rFonts w:ascii="Calibri" w:eastAsia="Calibri" w:hAnsi="Calibri" w:cs="Calibri"/>
                <w:sz w:val="23"/>
                <w:szCs w:val="23"/>
              </w:rPr>
            </w:pPr>
          </w:p>
          <w:p w14:paraId="0AF9902D" w14:textId="77777777" w:rsidR="00894577" w:rsidRDefault="00894577" w:rsidP="00894577">
            <w:pPr>
              <w:pStyle w:val="TableParagraph"/>
              <w:rPr>
                <w:rFonts w:ascii="Calibri" w:eastAsia="Calibri" w:hAnsi="Calibri" w:cs="Calibri"/>
                <w:sz w:val="20"/>
                <w:szCs w:val="20"/>
              </w:rPr>
            </w:pPr>
            <w:r>
              <w:rPr>
                <w:rFonts w:ascii="Calibri"/>
                <w:b/>
                <w:sz w:val="20"/>
              </w:rPr>
              <w:t>Code Name</w:t>
            </w:r>
          </w:p>
        </w:tc>
        <w:tc>
          <w:tcPr>
            <w:tcW w:w="1095" w:type="dxa"/>
            <w:tcBorders>
              <w:top w:val="single" w:sz="8" w:space="0" w:color="000000"/>
              <w:left w:val="single" w:sz="8" w:space="0" w:color="000000"/>
              <w:bottom w:val="single" w:sz="8" w:space="0" w:color="000000"/>
              <w:right w:val="single" w:sz="8" w:space="0" w:color="000000"/>
            </w:tcBorders>
            <w:vAlign w:val="bottom"/>
          </w:tcPr>
          <w:p w14:paraId="231CC8CB" w14:textId="77777777" w:rsidR="00894577" w:rsidRDefault="00894577" w:rsidP="00894577">
            <w:pPr>
              <w:pStyle w:val="TableParagraph"/>
              <w:spacing w:before="12" w:line="273" w:lineRule="auto"/>
              <w:ind w:left="25" w:right="524"/>
              <w:rPr>
                <w:rFonts w:ascii="Calibri" w:eastAsia="Calibri" w:hAnsi="Calibri" w:cs="Calibri"/>
                <w:sz w:val="20"/>
                <w:szCs w:val="20"/>
              </w:rPr>
            </w:pPr>
            <w:r>
              <w:rPr>
                <w:rFonts w:ascii="Calibri"/>
                <w:b/>
                <w:sz w:val="20"/>
              </w:rPr>
              <w:t>Form 990</w:t>
            </w:r>
            <w:r>
              <w:rPr>
                <w:rFonts w:ascii="Calibri"/>
                <w:b/>
                <w:spacing w:val="-40"/>
                <w:sz w:val="20"/>
              </w:rPr>
              <w:t xml:space="preserve"> </w:t>
            </w:r>
            <w:r>
              <w:rPr>
                <w:rFonts w:ascii="Calibri"/>
                <w:b/>
                <w:sz w:val="20"/>
              </w:rPr>
              <w:t>Category</w:t>
            </w:r>
          </w:p>
        </w:tc>
        <w:tc>
          <w:tcPr>
            <w:tcW w:w="5102" w:type="dxa"/>
            <w:tcBorders>
              <w:top w:val="single" w:sz="8" w:space="0" w:color="000000"/>
              <w:left w:val="single" w:sz="8" w:space="0" w:color="000000"/>
              <w:bottom w:val="single" w:sz="8" w:space="0" w:color="000000"/>
              <w:right w:val="single" w:sz="8" w:space="0" w:color="000000"/>
            </w:tcBorders>
            <w:vAlign w:val="bottom"/>
          </w:tcPr>
          <w:p w14:paraId="224FE14D" w14:textId="77777777" w:rsidR="00894577" w:rsidRDefault="00894577" w:rsidP="00894577">
            <w:pPr>
              <w:pStyle w:val="TableParagraph"/>
              <w:spacing w:before="10"/>
              <w:rPr>
                <w:rFonts w:ascii="Calibri" w:eastAsia="Calibri" w:hAnsi="Calibri" w:cs="Calibri"/>
                <w:sz w:val="23"/>
                <w:szCs w:val="23"/>
              </w:rPr>
            </w:pPr>
          </w:p>
          <w:p w14:paraId="6D82FA5F" w14:textId="77777777" w:rsidR="00894577" w:rsidRDefault="00894577" w:rsidP="00894577">
            <w:pPr>
              <w:pStyle w:val="TableParagraph"/>
              <w:rPr>
                <w:rFonts w:ascii="Calibri" w:eastAsia="Calibri" w:hAnsi="Calibri" w:cs="Calibri"/>
                <w:sz w:val="20"/>
                <w:szCs w:val="20"/>
              </w:rPr>
            </w:pPr>
            <w:r>
              <w:rPr>
                <w:rFonts w:ascii="Calibri"/>
                <w:b/>
                <w:sz w:val="20"/>
              </w:rPr>
              <w:t>Code</w:t>
            </w:r>
            <w:r>
              <w:rPr>
                <w:rFonts w:ascii="Calibri"/>
                <w:b/>
                <w:spacing w:val="1"/>
                <w:sz w:val="20"/>
              </w:rPr>
              <w:t xml:space="preserve"> </w:t>
            </w:r>
            <w:r>
              <w:rPr>
                <w:rFonts w:ascii="Calibri"/>
                <w:b/>
                <w:sz w:val="20"/>
              </w:rPr>
              <w:t>Definition (provided by Cornell)</w:t>
            </w:r>
          </w:p>
        </w:tc>
        <w:tc>
          <w:tcPr>
            <w:tcW w:w="4590" w:type="dxa"/>
            <w:tcBorders>
              <w:top w:val="single" w:sz="8" w:space="0" w:color="000000"/>
              <w:left w:val="single" w:sz="8" w:space="0" w:color="000000"/>
              <w:bottom w:val="single" w:sz="8" w:space="0" w:color="000000"/>
              <w:right w:val="single" w:sz="8" w:space="0" w:color="000000"/>
            </w:tcBorders>
            <w:vAlign w:val="bottom"/>
          </w:tcPr>
          <w:p w14:paraId="54CBFF94" w14:textId="77777777" w:rsidR="00894577" w:rsidRDefault="00894577" w:rsidP="00894577">
            <w:pPr>
              <w:pStyle w:val="TableParagraph"/>
              <w:spacing w:before="10"/>
              <w:rPr>
                <w:rFonts w:ascii="Calibri" w:eastAsia="Calibri" w:hAnsi="Calibri" w:cs="Calibri"/>
                <w:sz w:val="23"/>
                <w:szCs w:val="23"/>
              </w:rPr>
            </w:pPr>
          </w:p>
          <w:p w14:paraId="3118AE5A" w14:textId="77777777" w:rsidR="00894577" w:rsidRDefault="00894577" w:rsidP="00894577">
            <w:pPr>
              <w:pStyle w:val="TableParagraph"/>
              <w:rPr>
                <w:rFonts w:ascii="Calibri" w:eastAsia="Calibri" w:hAnsi="Calibri" w:cs="Calibri"/>
                <w:sz w:val="20"/>
                <w:szCs w:val="20"/>
              </w:rPr>
            </w:pPr>
            <w:r>
              <w:rPr>
                <w:rFonts w:ascii="Calibri"/>
                <w:b/>
                <w:sz w:val="20"/>
              </w:rPr>
              <w:t>Examples (provided by Cornell)</w:t>
            </w:r>
          </w:p>
        </w:tc>
      </w:tr>
      <w:tr w:rsidR="00894577" w14:paraId="4DC467AE"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28C9E1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0100</w:t>
            </w:r>
          </w:p>
        </w:tc>
        <w:tc>
          <w:tcPr>
            <w:tcW w:w="1622" w:type="dxa"/>
            <w:tcBorders>
              <w:top w:val="single" w:sz="8" w:space="0" w:color="000000"/>
              <w:left w:val="single" w:sz="8" w:space="0" w:color="000000"/>
              <w:bottom w:val="single" w:sz="8" w:space="0" w:color="000000"/>
              <w:right w:val="single" w:sz="8" w:space="0" w:color="000000"/>
            </w:tcBorders>
          </w:tcPr>
          <w:p w14:paraId="179A52C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Infrastructure</w:t>
            </w:r>
            <w:r>
              <w:rPr>
                <w:rFonts w:ascii="Calibri"/>
                <w:spacing w:val="12"/>
                <w:sz w:val="20"/>
              </w:rPr>
              <w:t xml:space="preserve"> </w:t>
            </w:r>
            <w:r>
              <w:rPr>
                <w:rFonts w:ascii="Calibri"/>
                <w:sz w:val="20"/>
              </w:rPr>
              <w:t>Misc.</w:t>
            </w:r>
          </w:p>
        </w:tc>
        <w:tc>
          <w:tcPr>
            <w:tcW w:w="1095" w:type="dxa"/>
            <w:tcBorders>
              <w:top w:val="single" w:sz="8" w:space="0" w:color="000000"/>
              <w:left w:val="single" w:sz="8" w:space="0" w:color="000000"/>
              <w:bottom w:val="single" w:sz="8" w:space="0" w:color="000000"/>
              <w:right w:val="single" w:sz="8" w:space="0" w:color="000000"/>
            </w:tcBorders>
          </w:tcPr>
          <w:p w14:paraId="166604D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62D48B9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NA</w:t>
            </w:r>
          </w:p>
        </w:tc>
        <w:tc>
          <w:tcPr>
            <w:tcW w:w="4590" w:type="dxa"/>
            <w:tcBorders>
              <w:top w:val="single" w:sz="8" w:space="0" w:color="000000"/>
              <w:left w:val="single" w:sz="8" w:space="0" w:color="000000"/>
              <w:bottom w:val="single" w:sz="8" w:space="0" w:color="000000"/>
              <w:right w:val="single" w:sz="8" w:space="0" w:color="000000"/>
            </w:tcBorders>
          </w:tcPr>
          <w:p w14:paraId="0EFAFCE4"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Cornell not assigning SFAAS codes to</w:t>
            </w:r>
            <w:r>
              <w:rPr>
                <w:rFonts w:ascii="Calibri"/>
                <w:i/>
                <w:spacing w:val="31"/>
                <w:sz w:val="20"/>
              </w:rPr>
              <w:t xml:space="preserve"> </w:t>
            </w:r>
            <w:r>
              <w:rPr>
                <w:rFonts w:ascii="Calibri"/>
                <w:i/>
                <w:sz w:val="20"/>
              </w:rPr>
              <w:t>infrastructure</w:t>
            </w:r>
          </w:p>
        </w:tc>
      </w:tr>
      <w:tr w:rsidR="00894577" w14:paraId="2781810B"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2CA688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0200</w:t>
            </w:r>
          </w:p>
        </w:tc>
        <w:tc>
          <w:tcPr>
            <w:tcW w:w="1622" w:type="dxa"/>
            <w:tcBorders>
              <w:top w:val="single" w:sz="8" w:space="0" w:color="000000"/>
              <w:left w:val="single" w:sz="8" w:space="0" w:color="000000"/>
              <w:bottom w:val="single" w:sz="8" w:space="0" w:color="000000"/>
              <w:right w:val="single" w:sz="8" w:space="0" w:color="000000"/>
            </w:tcBorders>
          </w:tcPr>
          <w:p w14:paraId="2A191FF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Site Improvement</w:t>
            </w:r>
            <w:r>
              <w:rPr>
                <w:rFonts w:ascii="Calibri"/>
                <w:spacing w:val="14"/>
                <w:sz w:val="20"/>
              </w:rPr>
              <w:t xml:space="preserve"> </w:t>
            </w:r>
            <w:r>
              <w:rPr>
                <w:rFonts w:ascii="Calibri"/>
                <w:sz w:val="20"/>
              </w:rPr>
              <w:t>Misc.</w:t>
            </w:r>
          </w:p>
        </w:tc>
        <w:tc>
          <w:tcPr>
            <w:tcW w:w="1095" w:type="dxa"/>
            <w:tcBorders>
              <w:top w:val="single" w:sz="8" w:space="0" w:color="000000"/>
              <w:left w:val="single" w:sz="8" w:space="0" w:color="000000"/>
              <w:bottom w:val="single" w:sz="8" w:space="0" w:color="000000"/>
              <w:right w:val="single" w:sz="8" w:space="0" w:color="000000"/>
            </w:tcBorders>
          </w:tcPr>
          <w:p w14:paraId="20EB480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7D371F7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NA</w:t>
            </w:r>
          </w:p>
        </w:tc>
        <w:tc>
          <w:tcPr>
            <w:tcW w:w="4590" w:type="dxa"/>
            <w:tcBorders>
              <w:top w:val="single" w:sz="8" w:space="0" w:color="000000"/>
              <w:left w:val="single" w:sz="8" w:space="0" w:color="000000"/>
              <w:bottom w:val="single" w:sz="8" w:space="0" w:color="000000"/>
              <w:right w:val="single" w:sz="8" w:space="0" w:color="000000"/>
            </w:tcBorders>
          </w:tcPr>
          <w:p w14:paraId="46BEF9C9" w14:textId="77777777" w:rsidR="00894577" w:rsidRDefault="00894577" w:rsidP="00894577">
            <w:pPr>
              <w:pStyle w:val="TableParagraph"/>
              <w:spacing w:before="7" w:line="273" w:lineRule="auto"/>
              <w:ind w:left="28" w:right="72" w:hanging="3"/>
              <w:rPr>
                <w:rFonts w:ascii="Calibri" w:eastAsia="Calibri" w:hAnsi="Calibri" w:cs="Calibri"/>
                <w:sz w:val="20"/>
                <w:szCs w:val="20"/>
              </w:rPr>
            </w:pPr>
            <w:r>
              <w:rPr>
                <w:rFonts w:ascii="Calibri"/>
                <w:i/>
                <w:sz w:val="20"/>
              </w:rPr>
              <w:t>Not in use at Cornell at this time; all buildings fit into</w:t>
            </w:r>
            <w:r>
              <w:rPr>
                <w:rFonts w:ascii="Calibri"/>
                <w:i/>
                <w:spacing w:val="30"/>
                <w:sz w:val="20"/>
              </w:rPr>
              <w:t xml:space="preserve"> </w:t>
            </w:r>
            <w:r>
              <w:rPr>
                <w:rFonts w:ascii="Calibri"/>
                <w:i/>
                <w:sz w:val="20"/>
              </w:rPr>
              <w:t>a specific</w:t>
            </w:r>
            <w:r>
              <w:rPr>
                <w:rFonts w:ascii="Calibri"/>
                <w:i/>
                <w:spacing w:val="7"/>
                <w:sz w:val="20"/>
              </w:rPr>
              <w:t xml:space="preserve"> </w:t>
            </w:r>
            <w:r>
              <w:rPr>
                <w:rFonts w:ascii="Calibri"/>
                <w:i/>
                <w:sz w:val="20"/>
              </w:rPr>
              <w:t>type</w:t>
            </w:r>
          </w:p>
        </w:tc>
      </w:tr>
      <w:tr w:rsidR="00894577" w14:paraId="28C5AA4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2E40417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1020</w:t>
            </w:r>
          </w:p>
        </w:tc>
        <w:tc>
          <w:tcPr>
            <w:tcW w:w="1622" w:type="dxa"/>
            <w:tcBorders>
              <w:top w:val="single" w:sz="8" w:space="0" w:color="000000"/>
              <w:left w:val="single" w:sz="8" w:space="0" w:color="000000"/>
              <w:bottom w:val="single" w:sz="8" w:space="0" w:color="000000"/>
              <w:right w:val="single" w:sz="8" w:space="0" w:color="000000"/>
            </w:tcBorders>
          </w:tcPr>
          <w:p w14:paraId="721D1E9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Animal</w:t>
            </w:r>
            <w:r>
              <w:rPr>
                <w:rFonts w:ascii="Calibri"/>
                <w:spacing w:val="9"/>
                <w:sz w:val="20"/>
              </w:rPr>
              <w:t xml:space="preserve"> </w:t>
            </w:r>
            <w:r>
              <w:rPr>
                <w:rFonts w:ascii="Calibri"/>
                <w:sz w:val="20"/>
              </w:rPr>
              <w:t>Shelter</w:t>
            </w:r>
          </w:p>
        </w:tc>
        <w:tc>
          <w:tcPr>
            <w:tcW w:w="1095" w:type="dxa"/>
            <w:tcBorders>
              <w:top w:val="single" w:sz="8" w:space="0" w:color="000000"/>
              <w:left w:val="single" w:sz="8" w:space="0" w:color="000000"/>
              <w:bottom w:val="single" w:sz="8" w:space="0" w:color="000000"/>
              <w:right w:val="single" w:sz="8" w:space="0" w:color="000000"/>
            </w:tcBorders>
          </w:tcPr>
          <w:p w14:paraId="622C74C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5E89E1C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providing temporary shelter for</w:t>
            </w:r>
            <w:r>
              <w:rPr>
                <w:rFonts w:ascii="Calibri"/>
                <w:spacing w:val="30"/>
                <w:sz w:val="20"/>
              </w:rPr>
              <w:t xml:space="preserve"> </w:t>
            </w:r>
            <w:r>
              <w:rPr>
                <w:rFonts w:ascii="Calibri"/>
                <w:sz w:val="20"/>
              </w:rPr>
              <w:t>animals</w:t>
            </w:r>
          </w:p>
        </w:tc>
        <w:tc>
          <w:tcPr>
            <w:tcW w:w="4590" w:type="dxa"/>
            <w:tcBorders>
              <w:top w:val="single" w:sz="8" w:space="0" w:color="000000"/>
              <w:left w:val="single" w:sz="8" w:space="0" w:color="000000"/>
              <w:bottom w:val="single" w:sz="8" w:space="0" w:color="000000"/>
              <w:right w:val="single" w:sz="8" w:space="0" w:color="000000"/>
            </w:tcBorders>
          </w:tcPr>
          <w:p w14:paraId="6AA721B9" w14:textId="77777777" w:rsidR="00894577" w:rsidRDefault="00894577" w:rsidP="00894577">
            <w:pPr>
              <w:pStyle w:val="TableParagraph"/>
              <w:spacing w:before="7"/>
              <w:ind w:left="26"/>
              <w:rPr>
                <w:rFonts w:ascii="Calibri" w:eastAsia="Calibri" w:hAnsi="Calibri" w:cs="Calibri"/>
                <w:sz w:val="20"/>
                <w:szCs w:val="20"/>
              </w:rPr>
            </w:pPr>
            <w:r>
              <w:rPr>
                <w:rFonts w:ascii="Calibri" w:eastAsia="Calibri" w:hAnsi="Calibri" w:cs="Calibri"/>
                <w:sz w:val="20"/>
                <w:szCs w:val="20"/>
              </w:rPr>
              <w:t>Var</w:t>
            </w:r>
            <w:r>
              <w:rPr>
                <w:rFonts w:ascii="Calibri" w:eastAsia="Calibri" w:hAnsi="Calibri" w:cs="Calibri"/>
                <w:w w:val="101"/>
                <w:sz w:val="20"/>
                <w:szCs w:val="20"/>
              </w:rPr>
              <w:t>i</w:t>
            </w:r>
            <w:r>
              <w:rPr>
                <w:rFonts w:ascii="Calibri" w:eastAsia="Calibri" w:hAnsi="Calibri" w:cs="Calibri"/>
                <w:sz w:val="20"/>
                <w:szCs w:val="20"/>
              </w:rPr>
              <w:t>ous Run</w:t>
            </w:r>
            <w:r>
              <w:rPr>
                <w:rFonts w:ascii="Calibri" w:eastAsia="Calibri" w:hAnsi="Calibri" w:cs="Calibri"/>
                <w:w w:val="33"/>
                <w:sz w:val="20"/>
                <w:szCs w:val="20"/>
              </w:rPr>
              <w:t>-­‐</w:t>
            </w:r>
            <w:r>
              <w:rPr>
                <w:rFonts w:ascii="Calibri" w:eastAsia="Calibri" w:hAnsi="Calibri" w:cs="Calibri"/>
                <w:sz w:val="20"/>
                <w:szCs w:val="20"/>
              </w:rPr>
              <w:t>In Sheds</w:t>
            </w:r>
          </w:p>
        </w:tc>
      </w:tr>
      <w:tr w:rsidR="00894577" w14:paraId="58C28F7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22200C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1030</w:t>
            </w:r>
          </w:p>
        </w:tc>
        <w:tc>
          <w:tcPr>
            <w:tcW w:w="1622" w:type="dxa"/>
            <w:tcBorders>
              <w:top w:val="single" w:sz="8" w:space="0" w:color="000000"/>
              <w:left w:val="single" w:sz="8" w:space="0" w:color="000000"/>
              <w:bottom w:val="single" w:sz="8" w:space="0" w:color="000000"/>
              <w:right w:val="single" w:sz="8" w:space="0" w:color="000000"/>
            </w:tcBorders>
          </w:tcPr>
          <w:p w14:paraId="2D84480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Auditorium</w:t>
            </w:r>
          </w:p>
        </w:tc>
        <w:tc>
          <w:tcPr>
            <w:tcW w:w="1095" w:type="dxa"/>
            <w:tcBorders>
              <w:top w:val="single" w:sz="8" w:space="0" w:color="000000"/>
              <w:left w:val="single" w:sz="8" w:space="0" w:color="000000"/>
              <w:bottom w:val="single" w:sz="8" w:space="0" w:color="000000"/>
              <w:right w:val="single" w:sz="8" w:space="0" w:color="000000"/>
            </w:tcBorders>
          </w:tcPr>
          <w:p w14:paraId="46CC12C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1DFA2FA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for public</w:t>
            </w:r>
            <w:r>
              <w:rPr>
                <w:rFonts w:ascii="Calibri"/>
                <w:spacing w:val="18"/>
                <w:sz w:val="20"/>
              </w:rPr>
              <w:t xml:space="preserve"> </w:t>
            </w:r>
            <w:r>
              <w:rPr>
                <w:rFonts w:ascii="Calibri"/>
                <w:sz w:val="20"/>
              </w:rPr>
              <w:t>gathering</w:t>
            </w:r>
          </w:p>
        </w:tc>
        <w:tc>
          <w:tcPr>
            <w:tcW w:w="4590" w:type="dxa"/>
            <w:tcBorders>
              <w:top w:val="single" w:sz="8" w:space="0" w:color="000000"/>
              <w:left w:val="single" w:sz="8" w:space="0" w:color="000000"/>
              <w:bottom w:val="single" w:sz="8" w:space="0" w:color="000000"/>
              <w:right w:val="single" w:sz="8" w:space="0" w:color="000000"/>
            </w:tcBorders>
          </w:tcPr>
          <w:p w14:paraId="2202995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Bailey Hall (1024); Sage Chapel</w:t>
            </w:r>
            <w:r>
              <w:rPr>
                <w:rFonts w:ascii="Calibri"/>
                <w:spacing w:val="22"/>
                <w:sz w:val="20"/>
              </w:rPr>
              <w:t xml:space="preserve"> </w:t>
            </w:r>
            <w:r>
              <w:rPr>
                <w:rFonts w:ascii="Calibri"/>
                <w:sz w:val="20"/>
              </w:rPr>
              <w:t>(2005)</w:t>
            </w:r>
          </w:p>
        </w:tc>
      </w:tr>
      <w:tr w:rsidR="00894577" w14:paraId="65A9AA93"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3B071D7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1040</w:t>
            </w:r>
          </w:p>
        </w:tc>
        <w:tc>
          <w:tcPr>
            <w:tcW w:w="1622" w:type="dxa"/>
            <w:tcBorders>
              <w:top w:val="single" w:sz="8" w:space="0" w:color="000000"/>
              <w:left w:val="single" w:sz="8" w:space="0" w:color="000000"/>
              <w:bottom w:val="single" w:sz="8" w:space="0" w:color="000000"/>
              <w:right w:val="single" w:sz="8" w:space="0" w:color="000000"/>
            </w:tcBorders>
          </w:tcPr>
          <w:p w14:paraId="1B02A93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1095" w:type="dxa"/>
            <w:tcBorders>
              <w:top w:val="single" w:sz="8" w:space="0" w:color="000000"/>
              <w:left w:val="single" w:sz="8" w:space="0" w:color="000000"/>
              <w:bottom w:val="single" w:sz="8" w:space="0" w:color="000000"/>
              <w:right w:val="single" w:sz="8" w:space="0" w:color="000000"/>
            </w:tcBorders>
          </w:tcPr>
          <w:p w14:paraId="502258E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50BA73E8" w14:textId="77777777" w:rsidR="00894577" w:rsidRDefault="00894577" w:rsidP="00894577">
            <w:pPr>
              <w:pStyle w:val="TableParagraph"/>
              <w:spacing w:before="7" w:line="273" w:lineRule="auto"/>
              <w:ind w:left="24" w:right="82" w:firstLine="2"/>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housing</w:t>
            </w:r>
            <w:r>
              <w:rPr>
                <w:rFonts w:ascii="Calibri" w:eastAsia="Calibri" w:hAnsi="Calibri" w:cs="Calibri"/>
                <w:spacing w:val="3"/>
                <w:sz w:val="20"/>
                <w:szCs w:val="20"/>
              </w:rPr>
              <w:t xml:space="preserve"> </w:t>
            </w:r>
            <w:r>
              <w:rPr>
                <w:rFonts w:ascii="Calibri" w:eastAsia="Calibri" w:hAnsi="Calibri" w:cs="Calibri"/>
                <w:sz w:val="20"/>
                <w:szCs w:val="20"/>
              </w:rPr>
              <w:t>animals</w:t>
            </w:r>
            <w:r>
              <w:rPr>
                <w:rFonts w:ascii="Calibri" w:eastAsia="Calibri" w:hAnsi="Calibri" w:cs="Calibri"/>
                <w:spacing w:val="3"/>
                <w:sz w:val="20"/>
                <w:szCs w:val="20"/>
              </w:rPr>
              <w:t xml:space="preserve"> </w:t>
            </w:r>
            <w:r>
              <w:rPr>
                <w:rFonts w:ascii="Calibri" w:eastAsia="Calibri" w:hAnsi="Calibri" w:cs="Calibri"/>
                <w:sz w:val="20"/>
                <w:szCs w:val="20"/>
              </w:rPr>
              <w:t>and/or</w:t>
            </w:r>
            <w:r>
              <w:rPr>
                <w:rFonts w:ascii="Calibri" w:eastAsia="Calibri" w:hAnsi="Calibri" w:cs="Calibri"/>
                <w:spacing w:val="3"/>
                <w:sz w:val="20"/>
                <w:szCs w:val="20"/>
              </w:rPr>
              <w:t xml:space="preserve"> </w:t>
            </w:r>
            <w:r>
              <w:rPr>
                <w:rFonts w:ascii="Calibri" w:eastAsia="Calibri" w:hAnsi="Calibri" w:cs="Calibri"/>
                <w:sz w:val="20"/>
                <w:szCs w:val="20"/>
              </w:rPr>
              <w:t>storing</w:t>
            </w:r>
            <w:r>
              <w:rPr>
                <w:rFonts w:ascii="Calibri" w:eastAsia="Calibri" w:hAnsi="Calibri" w:cs="Calibri"/>
                <w:spacing w:val="3"/>
                <w:sz w:val="20"/>
                <w:szCs w:val="20"/>
              </w:rPr>
              <w:t xml:space="preserve"> </w:t>
            </w:r>
            <w:r>
              <w:rPr>
                <w:rFonts w:ascii="Calibri" w:eastAsia="Calibri" w:hAnsi="Calibri" w:cs="Calibri"/>
                <w:sz w:val="20"/>
                <w:szCs w:val="20"/>
              </w:rPr>
              <w:t>hay,</w:t>
            </w:r>
            <w:r>
              <w:rPr>
                <w:rFonts w:ascii="Calibri" w:eastAsia="Calibri" w:hAnsi="Calibri" w:cs="Calibri"/>
                <w:spacing w:val="3"/>
                <w:sz w:val="20"/>
                <w:szCs w:val="20"/>
              </w:rPr>
              <w:t xml:space="preserve"> </w:t>
            </w:r>
            <w:r>
              <w:rPr>
                <w:rFonts w:ascii="Calibri" w:eastAsia="Calibri" w:hAnsi="Calibri" w:cs="Calibri"/>
                <w:sz w:val="20"/>
                <w:szCs w:val="20"/>
              </w:rPr>
              <w:t>grain</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other</w:t>
            </w:r>
            <w:r>
              <w:rPr>
                <w:rFonts w:ascii="Calibri" w:eastAsia="Calibri" w:hAnsi="Calibri" w:cs="Calibri"/>
                <w:spacing w:val="3"/>
                <w:sz w:val="20"/>
                <w:szCs w:val="20"/>
              </w:rPr>
              <w:t xml:space="preserve"> </w:t>
            </w:r>
            <w:r>
              <w:rPr>
                <w:rFonts w:ascii="Calibri" w:eastAsia="Calibri" w:hAnsi="Calibri" w:cs="Calibri"/>
                <w:sz w:val="20"/>
                <w:szCs w:val="20"/>
              </w:rPr>
              <w:t>feed</w:t>
            </w:r>
            <w:r>
              <w:rPr>
                <w:rFonts w:ascii="Calibri" w:eastAsia="Calibri" w:hAnsi="Calibri" w:cs="Calibri"/>
                <w:spacing w:val="-40"/>
                <w:sz w:val="20"/>
                <w:szCs w:val="20"/>
              </w:rPr>
              <w:t xml:space="preserve"> </w:t>
            </w:r>
            <w:r>
              <w:rPr>
                <w:rFonts w:ascii="Calibri" w:eastAsia="Calibri" w:hAnsi="Calibri" w:cs="Calibri"/>
                <w:sz w:val="20"/>
                <w:szCs w:val="20"/>
              </w:rPr>
              <w:t>or commodities in support of animal housing or crop production (See</w:t>
            </w:r>
            <w:r>
              <w:rPr>
                <w:rFonts w:ascii="Calibri" w:eastAsia="Calibri" w:hAnsi="Calibri" w:cs="Calibri"/>
                <w:spacing w:val="-3"/>
                <w:sz w:val="20"/>
                <w:szCs w:val="20"/>
              </w:rPr>
              <w:t xml:space="preserve"> </w:t>
            </w:r>
            <w:r>
              <w:rPr>
                <w:rFonts w:ascii="Calibri" w:eastAsia="Calibri" w:hAnsi="Calibri" w:cs="Calibri"/>
                <w:sz w:val="20"/>
                <w:szCs w:val="20"/>
              </w:rPr>
              <w:t xml:space="preserve">Also </w:t>
            </w:r>
            <w:r>
              <w:rPr>
                <w:rFonts w:ascii="Calibri" w:eastAsia="Calibri" w:hAnsi="Calibri" w:cs="Calibri"/>
                <w:w w:val="75"/>
                <w:sz w:val="20"/>
                <w:szCs w:val="20"/>
              </w:rPr>
              <w:t xml:space="preserve">-­‐ </w:t>
            </w:r>
            <w:r>
              <w:rPr>
                <w:rFonts w:ascii="Calibri" w:eastAsia="Calibri" w:hAnsi="Calibri" w:cs="Calibri"/>
                <w:sz w:val="20"/>
                <w:szCs w:val="20"/>
              </w:rPr>
              <w:t>1520 Stable); Also includes pavilions, pergolas, shelters and</w:t>
            </w:r>
            <w:r>
              <w:rPr>
                <w:rFonts w:ascii="Calibri" w:eastAsia="Calibri" w:hAnsi="Calibri" w:cs="Calibri"/>
                <w:spacing w:val="-20"/>
                <w:sz w:val="20"/>
                <w:szCs w:val="20"/>
              </w:rPr>
              <w:t xml:space="preserve"> </w:t>
            </w:r>
            <w:r>
              <w:rPr>
                <w:rFonts w:ascii="Calibri" w:eastAsia="Calibri" w:hAnsi="Calibri" w:cs="Calibri"/>
                <w:sz w:val="20"/>
                <w:szCs w:val="20"/>
              </w:rPr>
              <w:t>other open</w:t>
            </w:r>
            <w:r>
              <w:rPr>
                <w:rFonts w:ascii="Calibri" w:eastAsia="Calibri" w:hAnsi="Calibri" w:cs="Calibri"/>
                <w:spacing w:val="9"/>
                <w:sz w:val="20"/>
                <w:szCs w:val="20"/>
              </w:rPr>
              <w:t xml:space="preserve"> </w:t>
            </w:r>
            <w:r>
              <w:rPr>
                <w:rFonts w:ascii="Calibri" w:eastAsia="Calibri" w:hAnsi="Calibri" w:cs="Calibri"/>
                <w:sz w:val="20"/>
                <w:szCs w:val="20"/>
              </w:rPr>
              <w:t>structures</w:t>
            </w:r>
          </w:p>
        </w:tc>
        <w:tc>
          <w:tcPr>
            <w:tcW w:w="4590" w:type="dxa"/>
            <w:tcBorders>
              <w:top w:val="single" w:sz="8" w:space="0" w:color="000000"/>
              <w:left w:val="single" w:sz="8" w:space="0" w:color="000000"/>
              <w:bottom w:val="single" w:sz="8" w:space="0" w:color="000000"/>
              <w:right w:val="single" w:sz="8" w:space="0" w:color="000000"/>
            </w:tcBorders>
          </w:tcPr>
          <w:p w14:paraId="1BFD7622" w14:textId="77777777" w:rsidR="00894577" w:rsidRDefault="00894577" w:rsidP="00894577">
            <w:pPr>
              <w:pStyle w:val="TableParagraph"/>
              <w:spacing w:before="7" w:line="273" w:lineRule="auto"/>
              <w:ind w:left="24" w:right="28" w:firstLine="1"/>
              <w:rPr>
                <w:rFonts w:ascii="Calibri" w:eastAsia="Calibri" w:hAnsi="Calibri" w:cs="Calibri"/>
                <w:sz w:val="20"/>
                <w:szCs w:val="20"/>
              </w:rPr>
            </w:pPr>
            <w:r>
              <w:rPr>
                <w:rFonts w:ascii="Calibri"/>
                <w:sz w:val="20"/>
              </w:rPr>
              <w:t>Teaching Dairy Barn (1167); Snyd Hill Poultry</w:t>
            </w:r>
            <w:r>
              <w:rPr>
                <w:rFonts w:ascii="Calibri"/>
                <w:spacing w:val="-19"/>
                <w:sz w:val="20"/>
              </w:rPr>
              <w:t xml:space="preserve"> </w:t>
            </w:r>
            <w:r>
              <w:rPr>
                <w:rFonts w:ascii="Calibri"/>
                <w:sz w:val="20"/>
              </w:rPr>
              <w:t>Production</w:t>
            </w:r>
            <w:r>
              <w:rPr>
                <w:rFonts w:ascii="Calibri"/>
                <w:spacing w:val="4"/>
                <w:sz w:val="20"/>
              </w:rPr>
              <w:t xml:space="preserve"> </w:t>
            </w:r>
            <w:r>
              <w:rPr>
                <w:rFonts w:ascii="Calibri"/>
                <w:sz w:val="20"/>
              </w:rPr>
              <w:t>(1747);</w:t>
            </w:r>
            <w:r>
              <w:rPr>
                <w:rFonts w:ascii="Calibri"/>
                <w:spacing w:val="4"/>
                <w:sz w:val="20"/>
              </w:rPr>
              <w:t xml:space="preserve"> </w:t>
            </w:r>
            <w:r>
              <w:rPr>
                <w:rFonts w:ascii="Calibri"/>
                <w:sz w:val="20"/>
              </w:rPr>
              <w:t>Baker</w:t>
            </w:r>
            <w:r>
              <w:rPr>
                <w:rFonts w:ascii="Calibri"/>
                <w:spacing w:val="4"/>
                <w:sz w:val="20"/>
              </w:rPr>
              <w:t xml:space="preserve"> </w:t>
            </w:r>
            <w:r>
              <w:rPr>
                <w:rFonts w:ascii="Calibri"/>
                <w:sz w:val="20"/>
              </w:rPr>
              <w:t>Inst</w:t>
            </w:r>
            <w:r>
              <w:rPr>
                <w:rFonts w:ascii="Calibri"/>
                <w:spacing w:val="4"/>
                <w:sz w:val="20"/>
              </w:rPr>
              <w:t xml:space="preserve"> </w:t>
            </w:r>
            <w:r>
              <w:rPr>
                <w:rFonts w:ascii="Calibri"/>
                <w:sz w:val="20"/>
              </w:rPr>
              <w:t>Hay</w:t>
            </w:r>
            <w:r>
              <w:rPr>
                <w:rFonts w:ascii="Calibri"/>
                <w:spacing w:val="4"/>
                <w:sz w:val="20"/>
              </w:rPr>
              <w:t xml:space="preserve"> </w:t>
            </w:r>
            <w:r>
              <w:rPr>
                <w:rFonts w:ascii="Calibri"/>
                <w:sz w:val="20"/>
              </w:rPr>
              <w:t>Storage</w:t>
            </w:r>
            <w:r>
              <w:rPr>
                <w:rFonts w:ascii="Calibri"/>
                <w:spacing w:val="4"/>
                <w:sz w:val="20"/>
              </w:rPr>
              <w:t xml:space="preserve"> </w:t>
            </w:r>
            <w:r>
              <w:rPr>
                <w:rFonts w:ascii="Calibri"/>
                <w:sz w:val="20"/>
              </w:rPr>
              <w:t>Barn</w:t>
            </w:r>
            <w:r>
              <w:rPr>
                <w:rFonts w:ascii="Calibri"/>
                <w:spacing w:val="4"/>
                <w:sz w:val="20"/>
              </w:rPr>
              <w:t xml:space="preserve"> </w:t>
            </w:r>
            <w:r>
              <w:rPr>
                <w:rFonts w:ascii="Calibri"/>
                <w:sz w:val="20"/>
              </w:rPr>
              <w:t>(1778),</w:t>
            </w:r>
            <w:r>
              <w:rPr>
                <w:rFonts w:ascii="Calibri"/>
                <w:spacing w:val="-43"/>
                <w:sz w:val="20"/>
              </w:rPr>
              <w:t xml:space="preserve"> </w:t>
            </w:r>
            <w:r>
              <w:rPr>
                <w:rFonts w:ascii="Calibri"/>
                <w:sz w:val="20"/>
              </w:rPr>
              <w:t>Arnot Forest Pole Barn (4316); Butler Family Pavilion</w:t>
            </w:r>
            <w:r>
              <w:rPr>
                <w:rFonts w:ascii="Calibri"/>
                <w:spacing w:val="-14"/>
                <w:sz w:val="20"/>
              </w:rPr>
              <w:t xml:space="preserve"> </w:t>
            </w:r>
            <w:r>
              <w:rPr>
                <w:rFonts w:ascii="Calibri"/>
                <w:sz w:val="20"/>
              </w:rPr>
              <w:t>(2543D); GNVA Covered Barbecue</w:t>
            </w:r>
            <w:r>
              <w:rPr>
                <w:rFonts w:ascii="Calibri"/>
                <w:spacing w:val="25"/>
                <w:sz w:val="20"/>
              </w:rPr>
              <w:t xml:space="preserve"> </w:t>
            </w:r>
            <w:r>
              <w:rPr>
                <w:rFonts w:ascii="Calibri"/>
                <w:sz w:val="20"/>
              </w:rPr>
              <w:t>(4960B)</w:t>
            </w:r>
          </w:p>
        </w:tc>
      </w:tr>
      <w:tr w:rsidR="00894577" w14:paraId="6D545F7E"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3901BA6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1050</w:t>
            </w:r>
          </w:p>
        </w:tc>
        <w:tc>
          <w:tcPr>
            <w:tcW w:w="1622" w:type="dxa"/>
            <w:tcBorders>
              <w:top w:val="single" w:sz="8" w:space="0" w:color="000000"/>
              <w:left w:val="single" w:sz="8" w:space="0" w:color="000000"/>
              <w:bottom w:val="single" w:sz="8" w:space="0" w:color="000000"/>
              <w:right w:val="single" w:sz="8" w:space="0" w:color="000000"/>
            </w:tcBorders>
          </w:tcPr>
          <w:p w14:paraId="12588B3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Boat</w:t>
            </w:r>
            <w:r>
              <w:rPr>
                <w:rFonts w:ascii="Calibri"/>
                <w:spacing w:val="7"/>
                <w:sz w:val="20"/>
              </w:rPr>
              <w:t xml:space="preserve"> </w:t>
            </w:r>
            <w:r>
              <w:rPr>
                <w:rFonts w:ascii="Calibri"/>
                <w:sz w:val="20"/>
              </w:rPr>
              <w:t>House</w:t>
            </w:r>
          </w:p>
        </w:tc>
        <w:tc>
          <w:tcPr>
            <w:tcW w:w="1095" w:type="dxa"/>
            <w:tcBorders>
              <w:top w:val="single" w:sz="8" w:space="0" w:color="000000"/>
              <w:left w:val="single" w:sz="8" w:space="0" w:color="000000"/>
              <w:bottom w:val="single" w:sz="8" w:space="0" w:color="000000"/>
              <w:right w:val="single" w:sz="8" w:space="0" w:color="000000"/>
            </w:tcBorders>
          </w:tcPr>
          <w:p w14:paraId="69E24EC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29F4AA7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Building or shed, usually built partly over water for sheltering</w:t>
            </w:r>
            <w:r>
              <w:rPr>
                <w:rFonts w:ascii="Calibri"/>
                <w:spacing w:val="41"/>
                <w:sz w:val="20"/>
              </w:rPr>
              <w:t xml:space="preserve"> </w:t>
            </w:r>
            <w:r>
              <w:rPr>
                <w:rFonts w:ascii="Calibri"/>
                <w:sz w:val="20"/>
              </w:rPr>
              <w:t>boats</w:t>
            </w:r>
          </w:p>
        </w:tc>
        <w:tc>
          <w:tcPr>
            <w:tcW w:w="4590" w:type="dxa"/>
            <w:tcBorders>
              <w:top w:val="single" w:sz="8" w:space="0" w:color="000000"/>
              <w:left w:val="single" w:sz="8" w:space="0" w:color="000000"/>
              <w:bottom w:val="single" w:sz="8" w:space="0" w:color="000000"/>
              <w:right w:val="single" w:sz="8" w:space="0" w:color="000000"/>
            </w:tcBorders>
          </w:tcPr>
          <w:p w14:paraId="2A3C7B56" w14:textId="77777777" w:rsidR="00894577" w:rsidRDefault="00894577" w:rsidP="00894577">
            <w:pPr>
              <w:pStyle w:val="TableParagraph"/>
              <w:spacing w:before="7" w:line="273" w:lineRule="auto"/>
              <w:ind w:left="24" w:right="91" w:firstLine="2"/>
              <w:rPr>
                <w:rFonts w:ascii="Calibri" w:eastAsia="Calibri" w:hAnsi="Calibri" w:cs="Calibri"/>
                <w:sz w:val="20"/>
                <w:szCs w:val="20"/>
              </w:rPr>
            </w:pPr>
            <w:r>
              <w:rPr>
                <w:rFonts w:ascii="Calibri"/>
                <w:sz w:val="20"/>
              </w:rPr>
              <w:t>Aquaculture Boat Shelter (1013G); Collyer Boat</w:t>
            </w:r>
            <w:r>
              <w:rPr>
                <w:rFonts w:ascii="Calibri"/>
                <w:spacing w:val="30"/>
                <w:sz w:val="20"/>
              </w:rPr>
              <w:t xml:space="preserve"> </w:t>
            </w:r>
            <w:r>
              <w:rPr>
                <w:rFonts w:ascii="Calibri"/>
                <w:sz w:val="20"/>
              </w:rPr>
              <w:t>House (2612); Shackelton Pt Boathouse (4343); Shoals</w:t>
            </w:r>
            <w:r>
              <w:rPr>
                <w:rFonts w:ascii="Calibri"/>
                <w:spacing w:val="-16"/>
                <w:sz w:val="20"/>
              </w:rPr>
              <w:t xml:space="preserve"> </w:t>
            </w:r>
            <w:r>
              <w:rPr>
                <w:rFonts w:ascii="Calibri"/>
                <w:sz w:val="20"/>
              </w:rPr>
              <w:t>Boathouse</w:t>
            </w:r>
            <w:r>
              <w:rPr>
                <w:rFonts w:ascii="Calibri"/>
                <w:spacing w:val="12"/>
                <w:sz w:val="20"/>
              </w:rPr>
              <w:t xml:space="preserve"> </w:t>
            </w:r>
            <w:r>
              <w:rPr>
                <w:rFonts w:ascii="Calibri"/>
                <w:sz w:val="20"/>
              </w:rPr>
              <w:t>(4847L)</w:t>
            </w:r>
          </w:p>
        </w:tc>
      </w:tr>
      <w:tr w:rsidR="00894577" w14:paraId="1B6F3B17"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58E0490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1060</w:t>
            </w:r>
          </w:p>
        </w:tc>
        <w:tc>
          <w:tcPr>
            <w:tcW w:w="1622" w:type="dxa"/>
            <w:tcBorders>
              <w:top w:val="single" w:sz="8" w:space="0" w:color="000000"/>
              <w:left w:val="single" w:sz="8" w:space="0" w:color="000000"/>
              <w:bottom w:val="single" w:sz="8" w:space="0" w:color="000000"/>
              <w:right w:val="single" w:sz="8" w:space="0" w:color="000000"/>
            </w:tcBorders>
          </w:tcPr>
          <w:p w14:paraId="2F5E6CE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Boiler</w:t>
            </w:r>
            <w:r>
              <w:rPr>
                <w:rFonts w:ascii="Calibri"/>
                <w:spacing w:val="8"/>
                <w:sz w:val="20"/>
              </w:rPr>
              <w:t xml:space="preserve"> </w:t>
            </w:r>
            <w:r>
              <w:rPr>
                <w:rFonts w:ascii="Calibri"/>
                <w:sz w:val="20"/>
              </w:rPr>
              <w:t>House</w:t>
            </w:r>
          </w:p>
        </w:tc>
        <w:tc>
          <w:tcPr>
            <w:tcW w:w="1095" w:type="dxa"/>
            <w:tcBorders>
              <w:top w:val="single" w:sz="8" w:space="0" w:color="000000"/>
              <w:left w:val="single" w:sz="8" w:space="0" w:color="000000"/>
              <w:bottom w:val="single" w:sz="8" w:space="0" w:color="000000"/>
              <w:right w:val="single" w:sz="8" w:space="0" w:color="000000"/>
            </w:tcBorders>
          </w:tcPr>
          <w:p w14:paraId="5483DDB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61DC7CA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to support boiler</w:t>
            </w:r>
            <w:r>
              <w:rPr>
                <w:rFonts w:ascii="Calibri"/>
                <w:spacing w:val="21"/>
                <w:sz w:val="20"/>
              </w:rPr>
              <w:t xml:space="preserve"> </w:t>
            </w:r>
            <w:r>
              <w:rPr>
                <w:rFonts w:ascii="Calibri"/>
                <w:sz w:val="20"/>
              </w:rPr>
              <w:t>systems</w:t>
            </w:r>
          </w:p>
        </w:tc>
        <w:tc>
          <w:tcPr>
            <w:tcW w:w="4590" w:type="dxa"/>
            <w:tcBorders>
              <w:top w:val="single" w:sz="8" w:space="0" w:color="000000"/>
              <w:left w:val="single" w:sz="8" w:space="0" w:color="000000"/>
              <w:bottom w:val="single" w:sz="8" w:space="0" w:color="000000"/>
              <w:right w:val="single" w:sz="8" w:space="0" w:color="000000"/>
            </w:tcBorders>
          </w:tcPr>
          <w:p w14:paraId="62A62891" w14:textId="77777777" w:rsidR="00894577" w:rsidRDefault="00894577" w:rsidP="00894577">
            <w:pPr>
              <w:pStyle w:val="TableParagraph"/>
              <w:spacing w:before="7" w:line="273" w:lineRule="auto"/>
              <w:ind w:left="27" w:right="118" w:hanging="2"/>
              <w:rPr>
                <w:rFonts w:ascii="Calibri" w:eastAsia="Calibri" w:hAnsi="Calibri" w:cs="Calibri"/>
                <w:sz w:val="20"/>
                <w:szCs w:val="20"/>
              </w:rPr>
            </w:pPr>
            <w:r>
              <w:rPr>
                <w:rFonts w:ascii="Calibri"/>
                <w:sz w:val="20"/>
              </w:rPr>
              <w:t>GNVA Central Heating Plant (4936); LIHC Heating</w:t>
            </w:r>
            <w:r>
              <w:rPr>
                <w:rFonts w:ascii="Calibri"/>
                <w:spacing w:val="-16"/>
                <w:sz w:val="20"/>
              </w:rPr>
              <w:t xml:space="preserve"> </w:t>
            </w:r>
            <w:r>
              <w:rPr>
                <w:rFonts w:ascii="Calibri"/>
                <w:sz w:val="20"/>
              </w:rPr>
              <w:t>Plant</w:t>
            </w:r>
            <w:r>
              <w:rPr>
                <w:rFonts w:ascii="Calibri"/>
                <w:spacing w:val="3"/>
                <w:sz w:val="20"/>
              </w:rPr>
              <w:t xml:space="preserve"> </w:t>
            </w:r>
            <w:r>
              <w:rPr>
                <w:rFonts w:ascii="Calibri"/>
                <w:sz w:val="20"/>
              </w:rPr>
              <w:t>(4813B);</w:t>
            </w:r>
            <w:r>
              <w:rPr>
                <w:rFonts w:ascii="Calibri"/>
                <w:spacing w:val="3"/>
                <w:sz w:val="20"/>
              </w:rPr>
              <w:t xml:space="preserve"> </w:t>
            </w:r>
            <w:r>
              <w:rPr>
                <w:rFonts w:ascii="Calibri"/>
                <w:sz w:val="20"/>
              </w:rPr>
              <w:t>Central</w:t>
            </w:r>
            <w:r>
              <w:rPr>
                <w:rFonts w:ascii="Calibri"/>
                <w:spacing w:val="3"/>
                <w:sz w:val="20"/>
              </w:rPr>
              <w:t xml:space="preserve"> </w:t>
            </w:r>
            <w:r>
              <w:rPr>
                <w:rFonts w:ascii="Calibri"/>
                <w:sz w:val="20"/>
              </w:rPr>
              <w:t>Heating</w:t>
            </w:r>
            <w:r>
              <w:rPr>
                <w:rFonts w:ascii="Calibri"/>
                <w:spacing w:val="3"/>
                <w:sz w:val="20"/>
              </w:rPr>
              <w:t xml:space="preserve"> </w:t>
            </w:r>
            <w:r>
              <w:rPr>
                <w:rFonts w:ascii="Calibri"/>
                <w:sz w:val="20"/>
              </w:rPr>
              <w:t>Plan</w:t>
            </w:r>
            <w:r>
              <w:rPr>
                <w:rFonts w:ascii="Calibri"/>
                <w:spacing w:val="3"/>
                <w:sz w:val="20"/>
              </w:rPr>
              <w:t xml:space="preserve"> </w:t>
            </w:r>
            <w:r>
              <w:rPr>
                <w:rFonts w:ascii="Calibri"/>
                <w:sz w:val="20"/>
              </w:rPr>
              <w:t>(5510B)</w:t>
            </w:r>
            <w:r>
              <w:rPr>
                <w:rFonts w:ascii="Calibri"/>
                <w:spacing w:val="3"/>
                <w:sz w:val="20"/>
              </w:rPr>
              <w:t xml:space="preserve"> </w:t>
            </w:r>
            <w:r>
              <w:rPr>
                <w:rFonts w:ascii="Calibri"/>
                <w:sz w:val="20"/>
              </w:rPr>
              <w:t>[</w:t>
            </w:r>
            <w:r>
              <w:rPr>
                <w:rFonts w:ascii="Calibri"/>
                <w:i/>
                <w:sz w:val="20"/>
              </w:rPr>
              <w:t>used</w:t>
            </w:r>
            <w:r>
              <w:rPr>
                <w:rFonts w:ascii="Calibri"/>
                <w:i/>
                <w:spacing w:val="3"/>
                <w:sz w:val="20"/>
              </w:rPr>
              <w:t xml:space="preserve"> </w:t>
            </w:r>
            <w:r>
              <w:rPr>
                <w:rFonts w:ascii="Calibri"/>
                <w:i/>
                <w:sz w:val="20"/>
              </w:rPr>
              <w:t>for</w:t>
            </w:r>
            <w:r>
              <w:rPr>
                <w:rFonts w:ascii="Calibri"/>
                <w:i/>
                <w:spacing w:val="-42"/>
                <w:sz w:val="20"/>
              </w:rPr>
              <w:t xml:space="preserve"> </w:t>
            </w:r>
            <w:r>
              <w:rPr>
                <w:rFonts w:ascii="Calibri"/>
                <w:i/>
                <w:sz w:val="20"/>
              </w:rPr>
              <w:t>all heating plant</w:t>
            </w:r>
            <w:r>
              <w:rPr>
                <w:rFonts w:ascii="Calibri"/>
                <w:sz w:val="20"/>
              </w:rPr>
              <w:t xml:space="preserve">s </w:t>
            </w:r>
            <w:r>
              <w:rPr>
                <w:rFonts w:ascii="Calibri"/>
                <w:i/>
                <w:sz w:val="20"/>
              </w:rPr>
              <w:t>regardless of method of heat</w:t>
            </w:r>
            <w:r>
              <w:rPr>
                <w:rFonts w:ascii="Calibri"/>
                <w:i/>
                <w:spacing w:val="-17"/>
                <w:sz w:val="20"/>
              </w:rPr>
              <w:t xml:space="preserve"> </w:t>
            </w:r>
            <w:r>
              <w:rPr>
                <w:rFonts w:ascii="Calibri"/>
                <w:i/>
                <w:sz w:val="20"/>
              </w:rPr>
              <w:t>productio</w:t>
            </w:r>
            <w:r>
              <w:rPr>
                <w:rFonts w:ascii="Calibri"/>
                <w:sz w:val="20"/>
              </w:rPr>
              <w:t>n</w:t>
            </w:r>
            <w:r>
              <w:rPr>
                <w:rFonts w:ascii="Calibri"/>
                <w:i/>
                <w:sz w:val="20"/>
              </w:rPr>
              <w:t>;</w:t>
            </w:r>
            <w:r>
              <w:rPr>
                <w:rFonts w:ascii="Calibri"/>
                <w:i/>
                <w:spacing w:val="5"/>
                <w:sz w:val="20"/>
              </w:rPr>
              <w:t xml:space="preserve"> </w:t>
            </w:r>
            <w:r>
              <w:rPr>
                <w:rFonts w:ascii="Calibri"/>
                <w:i/>
                <w:sz w:val="20"/>
              </w:rPr>
              <w:t>associated</w:t>
            </w:r>
            <w:r>
              <w:rPr>
                <w:rFonts w:ascii="Calibri"/>
                <w:i/>
                <w:spacing w:val="5"/>
                <w:sz w:val="20"/>
              </w:rPr>
              <w:t xml:space="preserve"> </w:t>
            </w:r>
            <w:r>
              <w:rPr>
                <w:rFonts w:ascii="Calibri"/>
                <w:i/>
                <w:sz w:val="20"/>
              </w:rPr>
              <w:t>support</w:t>
            </w:r>
            <w:r>
              <w:rPr>
                <w:rFonts w:ascii="Calibri"/>
                <w:i/>
                <w:spacing w:val="5"/>
                <w:sz w:val="20"/>
              </w:rPr>
              <w:t xml:space="preserve"> </w:t>
            </w:r>
            <w:r>
              <w:rPr>
                <w:rFonts w:ascii="Calibri"/>
                <w:i/>
                <w:sz w:val="20"/>
              </w:rPr>
              <w:t>buildings</w:t>
            </w:r>
            <w:r>
              <w:rPr>
                <w:rFonts w:ascii="Calibri"/>
                <w:i/>
                <w:spacing w:val="5"/>
                <w:sz w:val="20"/>
              </w:rPr>
              <w:t xml:space="preserve"> </w:t>
            </w:r>
            <w:r>
              <w:rPr>
                <w:rFonts w:ascii="Calibri"/>
                <w:i/>
                <w:sz w:val="20"/>
              </w:rPr>
              <w:t>are</w:t>
            </w:r>
            <w:r>
              <w:rPr>
                <w:rFonts w:ascii="Calibri"/>
                <w:i/>
                <w:spacing w:val="5"/>
                <w:sz w:val="20"/>
              </w:rPr>
              <w:t xml:space="preserve"> </w:t>
            </w:r>
            <w:r>
              <w:rPr>
                <w:rFonts w:ascii="Calibri"/>
                <w:i/>
                <w:sz w:val="20"/>
              </w:rPr>
              <w:t>coded</w:t>
            </w:r>
            <w:r>
              <w:rPr>
                <w:rFonts w:ascii="Calibri"/>
                <w:i/>
                <w:spacing w:val="5"/>
                <w:sz w:val="20"/>
              </w:rPr>
              <w:t xml:space="preserve"> </w:t>
            </w:r>
            <w:r>
              <w:rPr>
                <w:rFonts w:ascii="Calibri"/>
                <w:i/>
                <w:sz w:val="20"/>
              </w:rPr>
              <w:t>to</w:t>
            </w:r>
            <w:r>
              <w:rPr>
                <w:rFonts w:ascii="Calibri"/>
                <w:i/>
                <w:spacing w:val="-44"/>
                <w:sz w:val="20"/>
              </w:rPr>
              <w:t xml:space="preserve"> </w:t>
            </w:r>
            <w:r>
              <w:rPr>
                <w:rFonts w:ascii="Calibri"/>
                <w:i/>
                <w:sz w:val="20"/>
              </w:rPr>
              <w:t>2000 Central</w:t>
            </w:r>
            <w:r>
              <w:rPr>
                <w:rFonts w:ascii="Calibri"/>
                <w:i/>
                <w:spacing w:val="13"/>
                <w:sz w:val="20"/>
              </w:rPr>
              <w:t xml:space="preserve"> </w:t>
            </w:r>
            <w:r>
              <w:rPr>
                <w:rFonts w:ascii="Calibri"/>
                <w:i/>
                <w:sz w:val="20"/>
              </w:rPr>
              <w:t>Service</w:t>
            </w:r>
            <w:r>
              <w:rPr>
                <w:rFonts w:ascii="Calibri"/>
                <w:sz w:val="20"/>
              </w:rPr>
              <w:t>]</w:t>
            </w:r>
          </w:p>
        </w:tc>
      </w:tr>
      <w:tr w:rsidR="00894577" w14:paraId="4DF0C887"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53A90D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1080</w:t>
            </w:r>
          </w:p>
        </w:tc>
        <w:tc>
          <w:tcPr>
            <w:tcW w:w="1622" w:type="dxa"/>
            <w:tcBorders>
              <w:top w:val="single" w:sz="8" w:space="0" w:color="000000"/>
              <w:left w:val="single" w:sz="8" w:space="0" w:color="000000"/>
              <w:bottom w:val="single" w:sz="8" w:space="0" w:color="000000"/>
              <w:right w:val="single" w:sz="8" w:space="0" w:color="000000"/>
            </w:tcBorders>
          </w:tcPr>
          <w:p w14:paraId="02D427E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College</w:t>
            </w:r>
            <w:r>
              <w:rPr>
                <w:rFonts w:ascii="Calibri"/>
                <w:spacing w:val="11"/>
                <w:sz w:val="20"/>
              </w:rPr>
              <w:t xml:space="preserve"> </w:t>
            </w:r>
            <w:r>
              <w:rPr>
                <w:rFonts w:ascii="Calibri"/>
                <w:sz w:val="20"/>
              </w:rPr>
              <w:t>Classroom</w:t>
            </w:r>
          </w:p>
        </w:tc>
        <w:tc>
          <w:tcPr>
            <w:tcW w:w="1095" w:type="dxa"/>
            <w:tcBorders>
              <w:top w:val="single" w:sz="8" w:space="0" w:color="000000"/>
              <w:left w:val="single" w:sz="8" w:space="0" w:color="000000"/>
              <w:bottom w:val="single" w:sz="8" w:space="0" w:color="000000"/>
              <w:right w:val="single" w:sz="8" w:space="0" w:color="000000"/>
            </w:tcBorders>
          </w:tcPr>
          <w:p w14:paraId="200BBCE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7D5AF103" w14:textId="77777777" w:rsidR="00894577" w:rsidRDefault="00894577" w:rsidP="00894577">
            <w:pPr>
              <w:pStyle w:val="TableParagraph"/>
              <w:spacing w:before="7" w:line="273" w:lineRule="auto"/>
              <w:ind w:left="26" w:right="468"/>
              <w:rPr>
                <w:rFonts w:ascii="Calibri" w:eastAsia="Calibri" w:hAnsi="Calibri" w:cs="Calibri"/>
                <w:sz w:val="20"/>
                <w:szCs w:val="20"/>
              </w:rPr>
            </w:pPr>
            <w:r>
              <w:rPr>
                <w:rFonts w:ascii="Calibri" w:eastAsia="Calibri" w:hAnsi="Calibri" w:cs="Calibri"/>
                <w:sz w:val="20"/>
                <w:szCs w:val="20"/>
              </w:rPr>
              <w:t>Structure providing classrooms for student education; Used for</w:t>
            </w:r>
            <w:r>
              <w:rPr>
                <w:rFonts w:ascii="Calibri" w:eastAsia="Calibri" w:hAnsi="Calibri" w:cs="Calibri"/>
                <w:spacing w:val="-7"/>
                <w:sz w:val="20"/>
                <w:szCs w:val="20"/>
              </w:rPr>
              <w:t xml:space="preserve"> </w:t>
            </w:r>
            <w:r>
              <w:rPr>
                <w:rFonts w:ascii="Calibri" w:eastAsia="Calibri" w:hAnsi="Calibri" w:cs="Calibri"/>
                <w:sz w:val="20"/>
                <w:szCs w:val="20"/>
              </w:rPr>
              <w:t>buildings</w:t>
            </w:r>
            <w:r>
              <w:rPr>
                <w:rFonts w:ascii="Calibri" w:eastAsia="Calibri" w:hAnsi="Calibri" w:cs="Calibri"/>
                <w:spacing w:val="3"/>
                <w:sz w:val="20"/>
                <w:szCs w:val="20"/>
              </w:rPr>
              <w:t xml:space="preserve"> </w:t>
            </w:r>
            <w:r>
              <w:rPr>
                <w:rFonts w:ascii="Calibri" w:eastAsia="Calibri" w:hAnsi="Calibri" w:cs="Calibri"/>
                <w:sz w:val="20"/>
                <w:szCs w:val="20"/>
              </w:rPr>
              <w:t>that</w:t>
            </w:r>
            <w:r>
              <w:rPr>
                <w:rFonts w:ascii="Calibri" w:eastAsia="Calibri" w:hAnsi="Calibri" w:cs="Calibri"/>
                <w:spacing w:val="3"/>
                <w:sz w:val="20"/>
                <w:szCs w:val="20"/>
              </w:rPr>
              <w:t xml:space="preserve"> </w:t>
            </w:r>
            <w:r>
              <w:rPr>
                <w:rFonts w:ascii="Calibri" w:eastAsia="Calibri" w:hAnsi="Calibri" w:cs="Calibri"/>
                <w:sz w:val="20"/>
                <w:szCs w:val="20"/>
              </w:rPr>
              <w:t>have</w:t>
            </w:r>
            <w:r>
              <w:rPr>
                <w:rFonts w:ascii="Calibri" w:eastAsia="Calibri" w:hAnsi="Calibri" w:cs="Calibri"/>
                <w:spacing w:val="3"/>
                <w:sz w:val="20"/>
                <w:szCs w:val="20"/>
              </w:rPr>
              <w:t xml:space="preserve"> </w:t>
            </w:r>
            <w:r>
              <w:rPr>
                <w:rFonts w:ascii="Calibri" w:eastAsia="Calibri" w:hAnsi="Calibri" w:cs="Calibri"/>
                <w:sz w:val="20"/>
                <w:szCs w:val="20"/>
              </w:rPr>
              <w:t>more</w:t>
            </w:r>
            <w:r>
              <w:rPr>
                <w:rFonts w:ascii="Calibri" w:eastAsia="Calibri" w:hAnsi="Calibri" w:cs="Calibri"/>
                <w:spacing w:val="3"/>
                <w:sz w:val="20"/>
                <w:szCs w:val="20"/>
              </w:rPr>
              <w:t xml:space="preserve"> </w:t>
            </w:r>
            <w:r>
              <w:rPr>
                <w:rFonts w:ascii="Calibri" w:eastAsia="Calibri" w:hAnsi="Calibri" w:cs="Calibri"/>
                <w:sz w:val="20"/>
                <w:szCs w:val="20"/>
              </w:rPr>
              <w:t>than</w:t>
            </w:r>
            <w:r>
              <w:rPr>
                <w:rFonts w:ascii="Calibri" w:eastAsia="Calibri" w:hAnsi="Calibri" w:cs="Calibri"/>
                <w:spacing w:val="3"/>
                <w:sz w:val="20"/>
                <w:szCs w:val="20"/>
              </w:rPr>
              <w:t xml:space="preserve"> </w:t>
            </w:r>
            <w:r>
              <w:rPr>
                <w:rFonts w:ascii="Calibri" w:eastAsia="Calibri" w:hAnsi="Calibri" w:cs="Calibri"/>
                <w:sz w:val="20"/>
                <w:szCs w:val="20"/>
              </w:rPr>
              <w:t>10</w:t>
            </w:r>
            <w:r>
              <w:rPr>
                <w:rFonts w:ascii="Calibri" w:eastAsia="Calibri" w:hAnsi="Calibri" w:cs="Calibri"/>
                <w:spacing w:val="3"/>
                <w:sz w:val="20"/>
                <w:szCs w:val="20"/>
              </w:rPr>
              <w:t xml:space="preserve"> </w:t>
            </w:r>
            <w:r>
              <w:rPr>
                <w:rFonts w:ascii="Calibri" w:eastAsia="Calibri" w:hAnsi="Calibri" w:cs="Calibri"/>
                <w:sz w:val="20"/>
                <w:szCs w:val="20"/>
              </w:rPr>
              <w:t>classrooms</w:t>
            </w:r>
            <w:r>
              <w:rPr>
                <w:rFonts w:ascii="Calibri" w:eastAsia="Calibri" w:hAnsi="Calibri" w:cs="Calibri"/>
                <w:spacing w:val="3"/>
                <w:sz w:val="20"/>
                <w:szCs w:val="20"/>
              </w:rPr>
              <w:t xml:space="preserve"> </w:t>
            </w:r>
            <w:r>
              <w:rPr>
                <w:rFonts w:ascii="Calibri" w:eastAsia="Calibri" w:hAnsi="Calibri" w:cs="Calibri"/>
                <w:sz w:val="20"/>
                <w:szCs w:val="20"/>
              </w:rPr>
              <w:t>per</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2013</w:t>
            </w:r>
            <w:r>
              <w:rPr>
                <w:rFonts w:ascii="Calibri" w:eastAsia="Calibri" w:hAnsi="Calibri" w:cs="Calibri"/>
                <w:spacing w:val="3"/>
                <w:sz w:val="20"/>
                <w:szCs w:val="20"/>
              </w:rPr>
              <w:t xml:space="preserve"> </w:t>
            </w:r>
            <w:r>
              <w:rPr>
                <w:rFonts w:ascii="Calibri" w:eastAsia="Calibri" w:hAnsi="Calibri" w:cs="Calibri"/>
                <w:sz w:val="20"/>
                <w:szCs w:val="20"/>
              </w:rPr>
              <w:t>campus</w:t>
            </w:r>
            <w:r>
              <w:rPr>
                <w:rFonts w:ascii="Calibri" w:eastAsia="Calibri" w:hAnsi="Calibri" w:cs="Calibri"/>
                <w:spacing w:val="-43"/>
                <w:sz w:val="20"/>
                <w:szCs w:val="20"/>
              </w:rPr>
              <w:t xml:space="preserve"> </w:t>
            </w:r>
            <w:r>
              <w:rPr>
                <w:rFonts w:ascii="Calibri" w:eastAsia="Calibri" w:hAnsi="Calibri" w:cs="Calibri"/>
                <w:sz w:val="20"/>
                <w:szCs w:val="20"/>
              </w:rPr>
              <w:t>space study which aren't otherwise identified by a more specific</w:t>
            </w:r>
            <w:r>
              <w:rPr>
                <w:rFonts w:ascii="Calibri" w:eastAsia="Calibri" w:hAnsi="Calibri" w:cs="Calibri"/>
                <w:spacing w:val="-7"/>
                <w:sz w:val="20"/>
                <w:szCs w:val="20"/>
              </w:rPr>
              <w:t xml:space="preserve"> </w:t>
            </w:r>
            <w:r>
              <w:rPr>
                <w:rFonts w:ascii="Calibri" w:eastAsia="Calibri" w:hAnsi="Calibri" w:cs="Calibri"/>
                <w:sz w:val="20"/>
                <w:szCs w:val="20"/>
              </w:rPr>
              <w:t xml:space="preserve">descriptor (See Also </w:t>
            </w:r>
            <w:r>
              <w:rPr>
                <w:rFonts w:ascii="Calibri" w:eastAsia="Calibri" w:hAnsi="Calibri" w:cs="Calibri"/>
                <w:w w:val="70"/>
                <w:sz w:val="20"/>
                <w:szCs w:val="20"/>
              </w:rPr>
              <w:t xml:space="preserve">-­‐ </w:t>
            </w:r>
            <w:r>
              <w:rPr>
                <w:rFonts w:ascii="Calibri" w:eastAsia="Calibri" w:hAnsi="Calibri" w:cs="Calibri"/>
                <w:sz w:val="20"/>
                <w:szCs w:val="20"/>
              </w:rPr>
              <w:t>1570 Training</w:t>
            </w:r>
            <w:r>
              <w:rPr>
                <w:rFonts w:ascii="Calibri" w:eastAsia="Calibri" w:hAnsi="Calibri" w:cs="Calibri"/>
                <w:spacing w:val="-28"/>
                <w:sz w:val="20"/>
                <w:szCs w:val="20"/>
              </w:rPr>
              <w:t xml:space="preserve"> </w:t>
            </w:r>
            <w:r>
              <w:rPr>
                <w:rFonts w:ascii="Calibri" w:eastAsia="Calibri" w:hAnsi="Calibri" w:cs="Calibri"/>
                <w:sz w:val="20"/>
                <w:szCs w:val="20"/>
              </w:rPr>
              <w:t>Center)</w:t>
            </w:r>
          </w:p>
        </w:tc>
        <w:tc>
          <w:tcPr>
            <w:tcW w:w="4590" w:type="dxa"/>
            <w:tcBorders>
              <w:top w:val="single" w:sz="8" w:space="0" w:color="000000"/>
              <w:left w:val="single" w:sz="8" w:space="0" w:color="000000"/>
              <w:bottom w:val="single" w:sz="8" w:space="0" w:color="000000"/>
              <w:right w:val="single" w:sz="8" w:space="0" w:color="000000"/>
            </w:tcBorders>
          </w:tcPr>
          <w:p w14:paraId="24DD040A" w14:textId="77777777" w:rsidR="00894577" w:rsidRDefault="00894577" w:rsidP="00894577">
            <w:pPr>
              <w:pStyle w:val="TableParagraph"/>
              <w:spacing w:before="7" w:line="273" w:lineRule="auto"/>
              <w:ind w:left="24" w:right="17" w:firstLine="1"/>
              <w:rPr>
                <w:rFonts w:ascii="Calibri" w:eastAsia="Calibri" w:hAnsi="Calibri" w:cs="Calibri"/>
                <w:sz w:val="20"/>
                <w:szCs w:val="20"/>
              </w:rPr>
            </w:pPr>
            <w:r>
              <w:rPr>
                <w:rFonts w:ascii="Calibri"/>
                <w:sz w:val="20"/>
              </w:rPr>
              <w:t>Limited to these buildings:  Uris Hall (2087); Rockefeller Hall (2014); Goldwin Smith (2013); Statler</w:t>
            </w:r>
            <w:r>
              <w:rPr>
                <w:rFonts w:ascii="Calibri"/>
                <w:spacing w:val="-13"/>
                <w:sz w:val="20"/>
              </w:rPr>
              <w:t xml:space="preserve"> </w:t>
            </w:r>
            <w:r>
              <w:rPr>
                <w:rFonts w:ascii="Calibri"/>
                <w:sz w:val="20"/>
              </w:rPr>
              <w:t>Hall Auditorium (2033); Myron Taylor Hall (2021);</w:t>
            </w:r>
            <w:r>
              <w:rPr>
                <w:rFonts w:ascii="Calibri"/>
                <w:spacing w:val="-15"/>
                <w:sz w:val="20"/>
              </w:rPr>
              <w:t xml:space="preserve"> </w:t>
            </w:r>
            <w:r>
              <w:rPr>
                <w:rFonts w:ascii="Calibri"/>
                <w:sz w:val="20"/>
              </w:rPr>
              <w:t>Kennedy</w:t>
            </w:r>
            <w:r>
              <w:rPr>
                <w:rFonts w:ascii="Calibri"/>
                <w:spacing w:val="3"/>
                <w:sz w:val="20"/>
              </w:rPr>
              <w:t xml:space="preserve"> </w:t>
            </w:r>
            <w:r>
              <w:rPr>
                <w:rFonts w:ascii="Calibri"/>
                <w:sz w:val="20"/>
              </w:rPr>
              <w:t>Hall</w:t>
            </w:r>
            <w:r>
              <w:rPr>
                <w:rFonts w:ascii="Calibri"/>
                <w:spacing w:val="3"/>
                <w:sz w:val="20"/>
              </w:rPr>
              <w:t xml:space="preserve"> </w:t>
            </w:r>
            <w:r>
              <w:rPr>
                <w:rFonts w:ascii="Calibri"/>
                <w:sz w:val="20"/>
              </w:rPr>
              <w:t>(1080S);</w:t>
            </w:r>
            <w:r>
              <w:rPr>
                <w:rFonts w:ascii="Calibri"/>
                <w:spacing w:val="3"/>
                <w:sz w:val="20"/>
              </w:rPr>
              <w:t xml:space="preserve"> </w:t>
            </w:r>
            <w:r>
              <w:rPr>
                <w:rFonts w:ascii="Calibri"/>
                <w:sz w:val="20"/>
              </w:rPr>
              <w:t>Sage</w:t>
            </w:r>
            <w:r>
              <w:rPr>
                <w:rFonts w:ascii="Calibri"/>
                <w:spacing w:val="3"/>
                <w:sz w:val="20"/>
              </w:rPr>
              <w:t xml:space="preserve"> </w:t>
            </w:r>
            <w:r>
              <w:rPr>
                <w:rFonts w:ascii="Calibri"/>
                <w:sz w:val="20"/>
              </w:rPr>
              <w:t>Hall</w:t>
            </w:r>
            <w:r>
              <w:rPr>
                <w:rFonts w:ascii="Calibri"/>
                <w:spacing w:val="3"/>
                <w:sz w:val="20"/>
              </w:rPr>
              <w:t xml:space="preserve"> </w:t>
            </w:r>
            <w:r>
              <w:rPr>
                <w:rFonts w:ascii="Calibri"/>
                <w:sz w:val="20"/>
              </w:rPr>
              <w:t>(3002);</w:t>
            </w:r>
            <w:r>
              <w:rPr>
                <w:rFonts w:ascii="Calibri"/>
                <w:spacing w:val="3"/>
                <w:sz w:val="20"/>
              </w:rPr>
              <w:t xml:space="preserve"> </w:t>
            </w:r>
            <w:r>
              <w:rPr>
                <w:rFonts w:ascii="Calibri"/>
                <w:sz w:val="20"/>
              </w:rPr>
              <w:t>Vet</w:t>
            </w:r>
            <w:r>
              <w:rPr>
                <w:rFonts w:ascii="Calibri"/>
                <w:spacing w:val="3"/>
                <w:sz w:val="20"/>
              </w:rPr>
              <w:t xml:space="preserve"> </w:t>
            </w:r>
            <w:r>
              <w:rPr>
                <w:rFonts w:ascii="Calibri"/>
                <w:sz w:val="20"/>
              </w:rPr>
              <w:t>Education</w:t>
            </w:r>
            <w:r>
              <w:rPr>
                <w:rFonts w:ascii="Calibri"/>
                <w:spacing w:val="-37"/>
                <w:sz w:val="20"/>
              </w:rPr>
              <w:t xml:space="preserve"> </w:t>
            </w:r>
            <w:r>
              <w:rPr>
                <w:rFonts w:ascii="Calibri"/>
                <w:sz w:val="20"/>
              </w:rPr>
              <w:t>Center (1163); CVM Center (1170); Milstein Hall</w:t>
            </w:r>
            <w:r>
              <w:rPr>
                <w:rFonts w:ascii="Calibri"/>
                <w:spacing w:val="33"/>
                <w:sz w:val="20"/>
              </w:rPr>
              <w:t xml:space="preserve"> </w:t>
            </w:r>
            <w:r>
              <w:rPr>
                <w:rFonts w:ascii="Calibri"/>
                <w:sz w:val="20"/>
              </w:rPr>
              <w:t>(3802)</w:t>
            </w:r>
          </w:p>
        </w:tc>
      </w:tr>
      <w:tr w:rsidR="00894577" w14:paraId="5FCCDEDE"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2949B52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1090</w:t>
            </w:r>
          </w:p>
        </w:tc>
        <w:tc>
          <w:tcPr>
            <w:tcW w:w="1622" w:type="dxa"/>
            <w:tcBorders>
              <w:top w:val="single" w:sz="8" w:space="0" w:color="000000"/>
              <w:left w:val="single" w:sz="8" w:space="0" w:color="000000"/>
              <w:bottom w:val="single" w:sz="8" w:space="0" w:color="000000"/>
              <w:right w:val="single" w:sz="8" w:space="0" w:color="000000"/>
            </w:tcBorders>
          </w:tcPr>
          <w:p w14:paraId="0BB7E91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College</w:t>
            </w:r>
            <w:r>
              <w:rPr>
                <w:rFonts w:ascii="Calibri"/>
                <w:spacing w:val="14"/>
                <w:sz w:val="20"/>
              </w:rPr>
              <w:t xml:space="preserve"> </w:t>
            </w:r>
            <w:r>
              <w:rPr>
                <w:rFonts w:ascii="Calibri"/>
                <w:sz w:val="20"/>
              </w:rPr>
              <w:t>Administration</w:t>
            </w:r>
          </w:p>
        </w:tc>
        <w:tc>
          <w:tcPr>
            <w:tcW w:w="1095" w:type="dxa"/>
            <w:tcBorders>
              <w:top w:val="single" w:sz="8" w:space="0" w:color="000000"/>
              <w:left w:val="single" w:sz="8" w:space="0" w:color="000000"/>
              <w:bottom w:val="single" w:sz="8" w:space="0" w:color="000000"/>
              <w:right w:val="single" w:sz="8" w:space="0" w:color="000000"/>
            </w:tcBorders>
          </w:tcPr>
          <w:p w14:paraId="2976199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32C03721" w14:textId="77777777" w:rsidR="00894577" w:rsidRDefault="00894577" w:rsidP="00894577">
            <w:pPr>
              <w:pStyle w:val="TableParagraph"/>
              <w:spacing w:before="7" w:line="273" w:lineRule="auto"/>
              <w:ind w:left="25" w:right="231"/>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4"/>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primarily</w:t>
            </w:r>
            <w:r>
              <w:rPr>
                <w:rFonts w:ascii="Calibri" w:eastAsia="Calibri" w:hAnsi="Calibri" w:cs="Calibri"/>
                <w:spacing w:val="4"/>
                <w:sz w:val="20"/>
                <w:szCs w:val="20"/>
              </w:rPr>
              <w:t xml:space="preserve"> </w:t>
            </w:r>
            <w:r>
              <w:rPr>
                <w:rFonts w:ascii="Calibri" w:eastAsia="Calibri" w:hAnsi="Calibri" w:cs="Calibri"/>
                <w:sz w:val="20"/>
                <w:szCs w:val="20"/>
              </w:rPr>
              <w:t>serves</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needs</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z w:val="20"/>
                <w:szCs w:val="20"/>
              </w:rPr>
              <w:t>college's</w:t>
            </w:r>
            <w:r>
              <w:rPr>
                <w:rFonts w:ascii="Calibri" w:eastAsia="Calibri" w:hAnsi="Calibri" w:cs="Calibri"/>
                <w:spacing w:val="4"/>
                <w:sz w:val="20"/>
                <w:szCs w:val="20"/>
              </w:rPr>
              <w:t xml:space="preserve"> </w:t>
            </w:r>
            <w:r>
              <w:rPr>
                <w:rFonts w:ascii="Calibri" w:eastAsia="Calibri" w:hAnsi="Calibri" w:cs="Calibri"/>
                <w:sz w:val="20"/>
                <w:szCs w:val="20"/>
              </w:rPr>
              <w:t>administrative</w:t>
            </w:r>
            <w:r>
              <w:rPr>
                <w:rFonts w:ascii="Calibri" w:eastAsia="Calibri" w:hAnsi="Calibri" w:cs="Calibri"/>
                <w:spacing w:val="-43"/>
                <w:sz w:val="20"/>
                <w:szCs w:val="20"/>
              </w:rPr>
              <w:t xml:space="preserve"> </w:t>
            </w:r>
            <w:r>
              <w:rPr>
                <w:rFonts w:ascii="Calibri" w:eastAsia="Calibri" w:hAnsi="Calibri" w:cs="Calibri"/>
                <w:sz w:val="20"/>
                <w:szCs w:val="20"/>
              </w:rPr>
              <w:t>function,</w:t>
            </w:r>
            <w:r>
              <w:rPr>
                <w:rFonts w:ascii="Calibri" w:eastAsia="Calibri" w:hAnsi="Calibri" w:cs="Calibri"/>
                <w:spacing w:val="3"/>
                <w:sz w:val="20"/>
                <w:szCs w:val="20"/>
              </w:rPr>
              <w:t xml:space="preserve"> </w:t>
            </w:r>
            <w:r>
              <w:rPr>
                <w:rFonts w:ascii="Calibri" w:eastAsia="Calibri" w:hAnsi="Calibri" w:cs="Calibri"/>
                <w:sz w:val="20"/>
                <w:szCs w:val="20"/>
              </w:rPr>
              <w:t>usually</w:t>
            </w:r>
            <w:r>
              <w:rPr>
                <w:rFonts w:ascii="Calibri" w:eastAsia="Calibri" w:hAnsi="Calibri" w:cs="Calibri"/>
                <w:spacing w:val="3"/>
                <w:sz w:val="20"/>
                <w:szCs w:val="20"/>
              </w:rPr>
              <w:t xml:space="preserve"> </w:t>
            </w:r>
            <w:r>
              <w:rPr>
                <w:rFonts w:ascii="Calibri" w:eastAsia="Calibri" w:hAnsi="Calibri" w:cs="Calibri"/>
                <w:sz w:val="20"/>
                <w:szCs w:val="20"/>
              </w:rPr>
              <w:t>houses</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Dean's</w:t>
            </w:r>
            <w:r>
              <w:rPr>
                <w:rFonts w:ascii="Calibri" w:eastAsia="Calibri" w:hAnsi="Calibri" w:cs="Calibri"/>
                <w:spacing w:val="3"/>
                <w:sz w:val="20"/>
                <w:szCs w:val="20"/>
              </w:rPr>
              <w:t xml:space="preserve"> </w:t>
            </w:r>
            <w:r>
              <w:rPr>
                <w:rFonts w:ascii="Calibri" w:eastAsia="Calibri" w:hAnsi="Calibri" w:cs="Calibri"/>
                <w:sz w:val="20"/>
                <w:szCs w:val="20"/>
              </w:rPr>
              <w:t>office</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related</w:t>
            </w:r>
            <w:r>
              <w:rPr>
                <w:rFonts w:ascii="Calibri" w:eastAsia="Calibri" w:hAnsi="Calibri" w:cs="Calibri"/>
                <w:spacing w:val="3"/>
                <w:sz w:val="20"/>
                <w:szCs w:val="20"/>
              </w:rPr>
              <w:t xml:space="preserve"> </w:t>
            </w:r>
            <w:r>
              <w:rPr>
                <w:rFonts w:ascii="Calibri" w:eastAsia="Calibri" w:hAnsi="Calibri" w:cs="Calibri"/>
                <w:sz w:val="20"/>
                <w:szCs w:val="20"/>
              </w:rPr>
              <w:t>functions</w:t>
            </w:r>
            <w:r>
              <w:rPr>
                <w:rFonts w:ascii="Calibri" w:eastAsia="Calibri" w:hAnsi="Calibri" w:cs="Calibri"/>
                <w:spacing w:val="3"/>
                <w:sz w:val="20"/>
                <w:szCs w:val="20"/>
              </w:rPr>
              <w:t xml:space="preserve"> </w:t>
            </w:r>
            <w:r>
              <w:rPr>
                <w:rFonts w:ascii="Calibri" w:eastAsia="Calibri" w:hAnsi="Calibri" w:cs="Calibri"/>
                <w:sz w:val="20"/>
                <w:szCs w:val="20"/>
              </w:rPr>
              <w:t>(See</w:t>
            </w:r>
            <w:r>
              <w:rPr>
                <w:rFonts w:ascii="Calibri" w:eastAsia="Calibri" w:hAnsi="Calibri" w:cs="Calibri"/>
                <w:spacing w:val="-36"/>
                <w:sz w:val="20"/>
                <w:szCs w:val="20"/>
              </w:rPr>
              <w:t xml:space="preserve"> </w:t>
            </w:r>
            <w:r>
              <w:rPr>
                <w:rFonts w:ascii="Calibri" w:eastAsia="Calibri" w:hAnsi="Calibri" w:cs="Calibri"/>
                <w:sz w:val="20"/>
                <w:szCs w:val="20"/>
              </w:rPr>
              <w:t>Also</w:t>
            </w:r>
            <w:r>
              <w:rPr>
                <w:rFonts w:ascii="Calibri" w:eastAsia="Calibri" w:hAnsi="Calibri" w:cs="Calibri"/>
                <w:spacing w:val="-16"/>
                <w:sz w:val="20"/>
                <w:szCs w:val="20"/>
              </w:rPr>
              <w:t xml:space="preserve"> </w:t>
            </w:r>
            <w:r>
              <w:rPr>
                <w:rFonts w:ascii="Calibri" w:eastAsia="Calibri" w:hAnsi="Calibri" w:cs="Calibri"/>
                <w:w w:val="75"/>
                <w:sz w:val="20"/>
                <w:szCs w:val="20"/>
              </w:rPr>
              <w:t>-­‐</w:t>
            </w:r>
            <w:r>
              <w:rPr>
                <w:rFonts w:ascii="Calibri" w:eastAsia="Calibri" w:hAnsi="Calibri" w:cs="Calibri"/>
                <w:spacing w:val="-5"/>
                <w:w w:val="75"/>
                <w:sz w:val="20"/>
                <w:szCs w:val="20"/>
              </w:rPr>
              <w:t xml:space="preserve"> </w:t>
            </w:r>
            <w:r>
              <w:rPr>
                <w:rFonts w:ascii="Calibri" w:eastAsia="Calibri" w:hAnsi="Calibri" w:cs="Calibri"/>
                <w:sz w:val="20"/>
                <w:szCs w:val="20"/>
              </w:rPr>
              <w:t>1440</w:t>
            </w:r>
            <w:r>
              <w:rPr>
                <w:rFonts w:ascii="Calibri" w:eastAsia="Calibri" w:hAnsi="Calibri" w:cs="Calibri"/>
                <w:spacing w:val="-16"/>
                <w:sz w:val="20"/>
                <w:szCs w:val="20"/>
              </w:rPr>
              <w:t xml:space="preserve"> </w:t>
            </w:r>
            <w:r>
              <w:rPr>
                <w:rFonts w:ascii="Calibri" w:eastAsia="Calibri" w:hAnsi="Calibri" w:cs="Calibri"/>
                <w:sz w:val="20"/>
                <w:szCs w:val="20"/>
              </w:rPr>
              <w:t>Office</w:t>
            </w:r>
            <w:r>
              <w:rPr>
                <w:rFonts w:ascii="Calibri" w:eastAsia="Calibri" w:hAnsi="Calibri" w:cs="Calibri"/>
                <w:spacing w:val="-16"/>
                <w:sz w:val="20"/>
                <w:szCs w:val="20"/>
              </w:rPr>
              <w:t xml:space="preserve"> </w:t>
            </w:r>
            <w:r>
              <w:rPr>
                <w:rFonts w:ascii="Calibri" w:eastAsia="Calibri" w:hAnsi="Calibri" w:cs="Calibri"/>
                <w:sz w:val="20"/>
                <w:szCs w:val="20"/>
              </w:rPr>
              <w:t>Building)</w:t>
            </w:r>
          </w:p>
        </w:tc>
        <w:tc>
          <w:tcPr>
            <w:tcW w:w="4590" w:type="dxa"/>
            <w:tcBorders>
              <w:top w:val="single" w:sz="8" w:space="0" w:color="000000"/>
              <w:left w:val="single" w:sz="8" w:space="0" w:color="000000"/>
              <w:bottom w:val="single" w:sz="8" w:space="0" w:color="000000"/>
              <w:right w:val="single" w:sz="8" w:space="0" w:color="000000"/>
            </w:tcBorders>
          </w:tcPr>
          <w:p w14:paraId="130FCA34" w14:textId="77777777" w:rsidR="00894577" w:rsidRDefault="00894577" w:rsidP="00894577">
            <w:pPr>
              <w:pStyle w:val="TableParagraph"/>
              <w:spacing w:before="7" w:line="273" w:lineRule="auto"/>
              <w:ind w:left="26" w:right="58" w:hanging="1"/>
              <w:rPr>
                <w:rFonts w:ascii="Calibri" w:eastAsia="Calibri" w:hAnsi="Calibri" w:cs="Calibri"/>
                <w:sz w:val="20"/>
                <w:szCs w:val="20"/>
              </w:rPr>
            </w:pPr>
            <w:r>
              <w:rPr>
                <w:rFonts w:ascii="Calibri"/>
                <w:sz w:val="20"/>
              </w:rPr>
              <w:t>Carpenter Hall (2042); CALS Surge Facility (1047);</w:t>
            </w:r>
            <w:r>
              <w:rPr>
                <w:rFonts w:ascii="Calibri"/>
                <w:spacing w:val="-16"/>
                <w:sz w:val="20"/>
              </w:rPr>
              <w:t xml:space="preserve"> </w:t>
            </w:r>
            <w:r>
              <w:rPr>
                <w:rFonts w:ascii="Calibri"/>
                <w:sz w:val="20"/>
              </w:rPr>
              <w:t>Roberts Hall (1080N); Schurman Hall (1150C); Ives</w:t>
            </w:r>
            <w:r>
              <w:rPr>
                <w:rFonts w:ascii="Calibri"/>
                <w:spacing w:val="30"/>
                <w:sz w:val="20"/>
              </w:rPr>
              <w:t xml:space="preserve"> </w:t>
            </w:r>
            <w:r>
              <w:rPr>
                <w:rFonts w:ascii="Calibri"/>
                <w:sz w:val="20"/>
              </w:rPr>
              <w:t>Hall</w:t>
            </w:r>
            <w:r>
              <w:rPr>
                <w:rFonts w:ascii="Calibri"/>
                <w:w w:val="101"/>
                <w:sz w:val="20"/>
              </w:rPr>
              <w:t xml:space="preserve"> </w:t>
            </w:r>
            <w:r>
              <w:rPr>
                <w:rFonts w:ascii="Calibri"/>
                <w:sz w:val="20"/>
              </w:rPr>
              <w:t>(1009)</w:t>
            </w:r>
          </w:p>
        </w:tc>
      </w:tr>
      <w:tr w:rsidR="00894577" w14:paraId="58584E5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518ECA6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1100</w:t>
            </w:r>
          </w:p>
        </w:tc>
        <w:tc>
          <w:tcPr>
            <w:tcW w:w="1622" w:type="dxa"/>
            <w:tcBorders>
              <w:top w:val="single" w:sz="8" w:space="0" w:color="000000"/>
              <w:left w:val="single" w:sz="8" w:space="0" w:color="000000"/>
              <w:bottom w:val="single" w:sz="8" w:space="0" w:color="000000"/>
              <w:right w:val="single" w:sz="8" w:space="0" w:color="000000"/>
            </w:tcBorders>
          </w:tcPr>
          <w:p w14:paraId="6DF7D6D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Comfort</w:t>
            </w:r>
            <w:r>
              <w:rPr>
                <w:rFonts w:ascii="Calibri"/>
                <w:spacing w:val="10"/>
                <w:sz w:val="20"/>
              </w:rPr>
              <w:t xml:space="preserve"> </w:t>
            </w:r>
            <w:r>
              <w:rPr>
                <w:rFonts w:ascii="Calibri"/>
                <w:sz w:val="20"/>
              </w:rPr>
              <w:t>Station</w:t>
            </w:r>
          </w:p>
        </w:tc>
        <w:tc>
          <w:tcPr>
            <w:tcW w:w="1095" w:type="dxa"/>
            <w:tcBorders>
              <w:top w:val="single" w:sz="8" w:space="0" w:color="000000"/>
              <w:left w:val="single" w:sz="8" w:space="0" w:color="000000"/>
              <w:bottom w:val="single" w:sz="8" w:space="0" w:color="000000"/>
              <w:right w:val="single" w:sz="8" w:space="0" w:color="000000"/>
            </w:tcBorders>
          </w:tcPr>
          <w:p w14:paraId="57FAC96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4B0C7A0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with toilet and lavatory facilities for public</w:t>
            </w:r>
            <w:r>
              <w:rPr>
                <w:rFonts w:ascii="Calibri"/>
                <w:spacing w:val="34"/>
                <w:sz w:val="20"/>
              </w:rPr>
              <w:t xml:space="preserve"> </w:t>
            </w:r>
            <w:r>
              <w:rPr>
                <w:rFonts w:ascii="Calibri"/>
                <w:sz w:val="20"/>
              </w:rPr>
              <w:t>use</w:t>
            </w:r>
          </w:p>
        </w:tc>
        <w:tc>
          <w:tcPr>
            <w:tcW w:w="4590" w:type="dxa"/>
            <w:tcBorders>
              <w:top w:val="single" w:sz="8" w:space="0" w:color="000000"/>
              <w:left w:val="single" w:sz="8" w:space="0" w:color="000000"/>
              <w:bottom w:val="single" w:sz="8" w:space="0" w:color="000000"/>
              <w:right w:val="single" w:sz="8" w:space="0" w:color="000000"/>
            </w:tcBorders>
          </w:tcPr>
          <w:p w14:paraId="38B379E6" w14:textId="77777777" w:rsidR="00894577" w:rsidRDefault="00894577" w:rsidP="00894577">
            <w:pPr>
              <w:pStyle w:val="TableParagraph"/>
              <w:spacing w:before="7" w:line="273" w:lineRule="auto"/>
              <w:ind w:left="24" w:right="432" w:firstLine="2"/>
              <w:rPr>
                <w:rFonts w:ascii="Calibri" w:eastAsia="Calibri" w:hAnsi="Calibri" w:cs="Calibri"/>
                <w:sz w:val="20"/>
                <w:szCs w:val="20"/>
              </w:rPr>
            </w:pPr>
            <w:r>
              <w:rPr>
                <w:rFonts w:ascii="Calibri"/>
                <w:sz w:val="20"/>
              </w:rPr>
              <w:t>Rec Club Toilet Facility (2109C); Tobin Field</w:t>
            </w:r>
            <w:r>
              <w:rPr>
                <w:rFonts w:ascii="Calibri"/>
                <w:spacing w:val="28"/>
                <w:sz w:val="20"/>
              </w:rPr>
              <w:t xml:space="preserve"> </w:t>
            </w:r>
            <w:r>
              <w:rPr>
                <w:rFonts w:ascii="Calibri"/>
                <w:sz w:val="20"/>
              </w:rPr>
              <w:t>House (2630)</w:t>
            </w:r>
          </w:p>
        </w:tc>
      </w:tr>
      <w:tr w:rsidR="00894577" w14:paraId="0AB4887C"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EC214A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1120</w:t>
            </w:r>
          </w:p>
        </w:tc>
        <w:tc>
          <w:tcPr>
            <w:tcW w:w="1622" w:type="dxa"/>
            <w:tcBorders>
              <w:top w:val="single" w:sz="8" w:space="0" w:color="000000"/>
              <w:left w:val="single" w:sz="8" w:space="0" w:color="000000"/>
              <w:bottom w:val="single" w:sz="8" w:space="0" w:color="000000"/>
              <w:right w:val="single" w:sz="8" w:space="0" w:color="000000"/>
            </w:tcBorders>
          </w:tcPr>
          <w:p w14:paraId="069F3B9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Concession</w:t>
            </w:r>
          </w:p>
        </w:tc>
        <w:tc>
          <w:tcPr>
            <w:tcW w:w="1095" w:type="dxa"/>
            <w:tcBorders>
              <w:top w:val="single" w:sz="8" w:space="0" w:color="000000"/>
              <w:left w:val="single" w:sz="8" w:space="0" w:color="000000"/>
              <w:bottom w:val="single" w:sz="8" w:space="0" w:color="000000"/>
              <w:right w:val="single" w:sz="8" w:space="0" w:color="000000"/>
            </w:tcBorders>
          </w:tcPr>
          <w:p w14:paraId="25BDB91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7A719744" w14:textId="77777777" w:rsidR="00894577" w:rsidRDefault="00894577" w:rsidP="00894577">
            <w:pPr>
              <w:pStyle w:val="TableParagraph"/>
              <w:spacing w:before="7" w:line="273" w:lineRule="auto"/>
              <w:ind w:left="27" w:right="906" w:hanging="1"/>
              <w:rPr>
                <w:rFonts w:ascii="Calibri" w:eastAsia="Calibri" w:hAnsi="Calibri" w:cs="Calibri"/>
                <w:sz w:val="20"/>
                <w:szCs w:val="20"/>
              </w:rPr>
            </w:pPr>
            <w:r>
              <w:rPr>
                <w:rFonts w:ascii="Calibri" w:eastAsia="Calibri" w:hAnsi="Calibri" w:cs="Calibri"/>
                <w:sz w:val="20"/>
                <w:szCs w:val="20"/>
              </w:rPr>
              <w:t xml:space="preserve">Structure for a subsidiary business or service (See Also </w:t>
            </w:r>
            <w:r>
              <w:rPr>
                <w:rFonts w:ascii="Calibri" w:eastAsia="Calibri" w:hAnsi="Calibri" w:cs="Calibri"/>
                <w:w w:val="70"/>
                <w:sz w:val="20"/>
                <w:szCs w:val="20"/>
              </w:rPr>
              <w:t>-­‐</w:t>
            </w:r>
            <w:r>
              <w:rPr>
                <w:rFonts w:ascii="Calibri" w:eastAsia="Calibri" w:hAnsi="Calibri" w:cs="Calibri"/>
                <w:spacing w:val="-16"/>
                <w:w w:val="70"/>
                <w:sz w:val="20"/>
                <w:szCs w:val="20"/>
              </w:rPr>
              <w:t xml:space="preserve"> </w:t>
            </w:r>
            <w:r>
              <w:rPr>
                <w:rFonts w:ascii="Calibri" w:eastAsia="Calibri" w:hAnsi="Calibri" w:cs="Calibri"/>
                <w:sz w:val="20"/>
                <w:szCs w:val="20"/>
              </w:rPr>
              <w:t>1780 Restaurant; 1790 Gas Station and 1830 Retail</w:t>
            </w:r>
            <w:r>
              <w:rPr>
                <w:rFonts w:ascii="Calibri" w:eastAsia="Calibri" w:hAnsi="Calibri" w:cs="Calibri"/>
                <w:spacing w:val="31"/>
                <w:sz w:val="20"/>
                <w:szCs w:val="20"/>
              </w:rPr>
              <w:t xml:space="preserve"> </w:t>
            </w:r>
            <w:r>
              <w:rPr>
                <w:rFonts w:ascii="Calibri" w:eastAsia="Calibri" w:hAnsi="Calibri" w:cs="Calibri"/>
                <w:sz w:val="20"/>
                <w:szCs w:val="20"/>
              </w:rPr>
              <w:t>Store)</w:t>
            </w:r>
          </w:p>
        </w:tc>
        <w:tc>
          <w:tcPr>
            <w:tcW w:w="4590" w:type="dxa"/>
            <w:tcBorders>
              <w:top w:val="single" w:sz="8" w:space="0" w:color="000000"/>
              <w:left w:val="single" w:sz="8" w:space="0" w:color="000000"/>
              <w:bottom w:val="single" w:sz="8" w:space="0" w:color="000000"/>
              <w:right w:val="single" w:sz="8" w:space="0" w:color="000000"/>
            </w:tcBorders>
          </w:tcPr>
          <w:p w14:paraId="72C50097"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35F4362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AE4B89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1190</w:t>
            </w:r>
          </w:p>
        </w:tc>
        <w:tc>
          <w:tcPr>
            <w:tcW w:w="1622" w:type="dxa"/>
            <w:tcBorders>
              <w:top w:val="single" w:sz="8" w:space="0" w:color="000000"/>
              <w:left w:val="single" w:sz="8" w:space="0" w:color="000000"/>
              <w:bottom w:val="single" w:sz="8" w:space="0" w:color="000000"/>
              <w:right w:val="single" w:sz="8" w:space="0" w:color="000000"/>
            </w:tcBorders>
          </w:tcPr>
          <w:p w14:paraId="438B486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Dining</w:t>
            </w:r>
            <w:r>
              <w:rPr>
                <w:rFonts w:ascii="Calibri"/>
                <w:spacing w:val="7"/>
                <w:sz w:val="20"/>
              </w:rPr>
              <w:t xml:space="preserve"> </w:t>
            </w:r>
            <w:r>
              <w:rPr>
                <w:rFonts w:ascii="Calibri"/>
                <w:sz w:val="20"/>
              </w:rPr>
              <w:t>Hall</w:t>
            </w:r>
          </w:p>
        </w:tc>
        <w:tc>
          <w:tcPr>
            <w:tcW w:w="1095" w:type="dxa"/>
            <w:tcBorders>
              <w:top w:val="single" w:sz="8" w:space="0" w:color="000000"/>
              <w:left w:val="single" w:sz="8" w:space="0" w:color="000000"/>
              <w:bottom w:val="single" w:sz="8" w:space="0" w:color="000000"/>
              <w:right w:val="single" w:sz="8" w:space="0" w:color="000000"/>
            </w:tcBorders>
          </w:tcPr>
          <w:p w14:paraId="5164C04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2131341E" w14:textId="77777777" w:rsidR="00894577" w:rsidRDefault="00894577" w:rsidP="00894577">
            <w:pPr>
              <w:pStyle w:val="TableParagraph"/>
              <w:spacing w:before="7" w:line="273" w:lineRule="auto"/>
              <w:ind w:left="24" w:right="366" w:firstLine="1"/>
              <w:rPr>
                <w:rFonts w:ascii="Calibri" w:eastAsia="Calibri" w:hAnsi="Calibri" w:cs="Calibri"/>
                <w:sz w:val="20"/>
                <w:szCs w:val="20"/>
              </w:rPr>
            </w:pPr>
            <w:r>
              <w:rPr>
                <w:rFonts w:ascii="Calibri" w:eastAsia="Calibri" w:hAnsi="Calibri" w:cs="Calibri"/>
                <w:sz w:val="20"/>
                <w:szCs w:val="20"/>
              </w:rPr>
              <w:t>Structure providing food for campus faculty, staff and students</w:t>
            </w:r>
            <w:r>
              <w:rPr>
                <w:rFonts w:ascii="Calibri" w:eastAsia="Calibri" w:hAnsi="Calibri" w:cs="Calibri"/>
                <w:spacing w:val="39"/>
                <w:sz w:val="20"/>
                <w:szCs w:val="20"/>
              </w:rPr>
              <w:t xml:space="preserve"> </w:t>
            </w:r>
            <w:r>
              <w:rPr>
                <w:rFonts w:ascii="Calibri" w:eastAsia="Calibri" w:hAnsi="Calibri" w:cs="Calibri"/>
                <w:sz w:val="20"/>
                <w:szCs w:val="20"/>
              </w:rPr>
              <w:t>(See Also</w:t>
            </w:r>
            <w:r>
              <w:rPr>
                <w:rFonts w:ascii="Calibri" w:eastAsia="Calibri" w:hAnsi="Calibri" w:cs="Calibri"/>
                <w:spacing w:val="-18"/>
                <w:sz w:val="20"/>
                <w:szCs w:val="20"/>
              </w:rPr>
              <w:t xml:space="preserve"> </w:t>
            </w:r>
            <w:r>
              <w:rPr>
                <w:rFonts w:ascii="Calibri" w:eastAsia="Calibri" w:hAnsi="Calibri" w:cs="Calibri"/>
                <w:w w:val="70"/>
                <w:sz w:val="20"/>
                <w:szCs w:val="20"/>
              </w:rPr>
              <w:t>-­‐</w:t>
            </w:r>
            <w:r>
              <w:rPr>
                <w:rFonts w:ascii="Calibri" w:eastAsia="Calibri" w:hAnsi="Calibri" w:cs="Calibri"/>
                <w:spacing w:val="-5"/>
                <w:w w:val="70"/>
                <w:sz w:val="20"/>
                <w:szCs w:val="20"/>
              </w:rPr>
              <w:t xml:space="preserve"> </w:t>
            </w:r>
            <w:r>
              <w:rPr>
                <w:rFonts w:ascii="Calibri" w:eastAsia="Calibri" w:hAnsi="Calibri" w:cs="Calibri"/>
                <w:sz w:val="20"/>
                <w:szCs w:val="20"/>
              </w:rPr>
              <w:t>1780</w:t>
            </w:r>
            <w:r>
              <w:rPr>
                <w:rFonts w:ascii="Calibri" w:eastAsia="Calibri" w:hAnsi="Calibri" w:cs="Calibri"/>
                <w:spacing w:val="-18"/>
                <w:sz w:val="20"/>
                <w:szCs w:val="20"/>
              </w:rPr>
              <w:t xml:space="preserve"> </w:t>
            </w:r>
            <w:r>
              <w:rPr>
                <w:rFonts w:ascii="Calibri" w:eastAsia="Calibri" w:hAnsi="Calibri" w:cs="Calibri"/>
                <w:sz w:val="20"/>
                <w:szCs w:val="20"/>
              </w:rPr>
              <w:t>Restaurant)</w:t>
            </w:r>
          </w:p>
        </w:tc>
        <w:tc>
          <w:tcPr>
            <w:tcW w:w="4590" w:type="dxa"/>
            <w:tcBorders>
              <w:top w:val="single" w:sz="8" w:space="0" w:color="000000"/>
              <w:left w:val="single" w:sz="8" w:space="0" w:color="000000"/>
              <w:bottom w:val="single" w:sz="8" w:space="0" w:color="000000"/>
              <w:right w:val="single" w:sz="8" w:space="0" w:color="000000"/>
            </w:tcBorders>
          </w:tcPr>
          <w:p w14:paraId="77A931F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Shackelton Pt Cafeteria</w:t>
            </w:r>
            <w:r>
              <w:rPr>
                <w:rFonts w:ascii="Calibri"/>
                <w:spacing w:val="18"/>
                <w:sz w:val="20"/>
              </w:rPr>
              <w:t xml:space="preserve"> </w:t>
            </w:r>
            <w:r>
              <w:rPr>
                <w:rFonts w:ascii="Calibri"/>
                <w:sz w:val="20"/>
              </w:rPr>
              <w:t>(1190)</w:t>
            </w:r>
          </w:p>
          <w:p w14:paraId="30EE02F5" w14:textId="77777777" w:rsidR="00894577" w:rsidRDefault="00894577" w:rsidP="00894577">
            <w:pPr>
              <w:pStyle w:val="TableParagraph"/>
              <w:spacing w:before="99" w:line="191" w:lineRule="exact"/>
              <w:ind w:right="646"/>
              <w:jc w:val="right"/>
              <w:rPr>
                <w:rFonts w:ascii="Calibri" w:eastAsia="Calibri" w:hAnsi="Calibri" w:cs="Calibri"/>
              </w:rPr>
            </w:pPr>
            <w:r>
              <w:rPr>
                <w:rFonts w:ascii="Calibri"/>
              </w:rPr>
              <w:t>1</w:t>
            </w:r>
          </w:p>
        </w:tc>
      </w:tr>
      <w:tr w:rsidR="00894577" w14:paraId="40A30B4C"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4CEB5D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1200</w:t>
            </w:r>
          </w:p>
        </w:tc>
        <w:tc>
          <w:tcPr>
            <w:tcW w:w="1622" w:type="dxa"/>
            <w:tcBorders>
              <w:top w:val="single" w:sz="8" w:space="0" w:color="000000"/>
              <w:left w:val="single" w:sz="8" w:space="0" w:color="000000"/>
              <w:bottom w:val="single" w:sz="8" w:space="0" w:color="000000"/>
              <w:right w:val="single" w:sz="8" w:space="0" w:color="000000"/>
            </w:tcBorders>
          </w:tcPr>
          <w:p w14:paraId="39229EA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Dormitory</w:t>
            </w:r>
          </w:p>
        </w:tc>
        <w:tc>
          <w:tcPr>
            <w:tcW w:w="1095" w:type="dxa"/>
            <w:tcBorders>
              <w:top w:val="single" w:sz="8" w:space="0" w:color="000000"/>
              <w:left w:val="single" w:sz="8" w:space="0" w:color="000000"/>
              <w:bottom w:val="single" w:sz="8" w:space="0" w:color="000000"/>
              <w:right w:val="single" w:sz="8" w:space="0" w:color="000000"/>
            </w:tcBorders>
          </w:tcPr>
          <w:p w14:paraId="002CF9E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Housing</w:t>
            </w:r>
          </w:p>
        </w:tc>
        <w:tc>
          <w:tcPr>
            <w:tcW w:w="5102" w:type="dxa"/>
            <w:tcBorders>
              <w:top w:val="single" w:sz="8" w:space="0" w:color="000000"/>
              <w:left w:val="single" w:sz="8" w:space="0" w:color="000000"/>
              <w:bottom w:val="single" w:sz="8" w:space="0" w:color="000000"/>
              <w:right w:val="single" w:sz="8" w:space="0" w:color="000000"/>
            </w:tcBorders>
          </w:tcPr>
          <w:p w14:paraId="587CFF11" w14:textId="77777777" w:rsidR="00894577" w:rsidRDefault="00894577" w:rsidP="00894577">
            <w:pPr>
              <w:pStyle w:val="TableParagraph"/>
              <w:spacing w:before="7" w:line="273" w:lineRule="auto"/>
              <w:ind w:left="24" w:right="429" w:firstLine="2"/>
              <w:rPr>
                <w:rFonts w:ascii="Calibri" w:eastAsia="Calibri" w:hAnsi="Calibri" w:cs="Calibri"/>
                <w:sz w:val="20"/>
                <w:szCs w:val="20"/>
              </w:rPr>
            </w:pPr>
            <w:r>
              <w:rPr>
                <w:rFonts w:ascii="Calibri" w:eastAsia="Calibri" w:hAnsi="Calibri" w:cs="Calibri"/>
                <w:sz w:val="20"/>
                <w:szCs w:val="20"/>
              </w:rPr>
              <w:t>Structure housing students; Access is controlled by the Program;</w:t>
            </w:r>
            <w:r>
              <w:rPr>
                <w:rFonts w:ascii="Calibri" w:eastAsia="Calibri" w:hAnsi="Calibri" w:cs="Calibri"/>
                <w:spacing w:val="-8"/>
                <w:sz w:val="20"/>
                <w:szCs w:val="20"/>
              </w:rPr>
              <w:t xml:space="preserve"> </w:t>
            </w:r>
            <w:r>
              <w:rPr>
                <w:rFonts w:ascii="Calibri" w:eastAsia="Calibri" w:hAnsi="Calibri" w:cs="Calibri"/>
                <w:sz w:val="20"/>
                <w:szCs w:val="20"/>
              </w:rPr>
              <w:t>Students</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locked</w:t>
            </w:r>
            <w:r>
              <w:rPr>
                <w:rFonts w:ascii="Calibri" w:eastAsia="Calibri" w:hAnsi="Calibri" w:cs="Calibri"/>
                <w:spacing w:val="4"/>
                <w:sz w:val="20"/>
                <w:szCs w:val="20"/>
              </w:rPr>
              <w:t xml:space="preserve"> </w:t>
            </w:r>
            <w:r>
              <w:rPr>
                <w:rFonts w:ascii="Calibri" w:eastAsia="Calibri" w:hAnsi="Calibri" w:cs="Calibri"/>
                <w:sz w:val="20"/>
                <w:szCs w:val="20"/>
              </w:rPr>
              <w:t>out</w:t>
            </w:r>
            <w:r>
              <w:rPr>
                <w:rFonts w:ascii="Calibri" w:eastAsia="Calibri" w:hAnsi="Calibri" w:cs="Calibri"/>
                <w:spacing w:val="4"/>
                <w:sz w:val="20"/>
                <w:szCs w:val="20"/>
              </w:rPr>
              <w:t xml:space="preserve"> </w:t>
            </w:r>
            <w:r>
              <w:rPr>
                <w:rFonts w:ascii="Calibri" w:eastAsia="Calibri" w:hAnsi="Calibri" w:cs="Calibri"/>
                <w:sz w:val="20"/>
                <w:szCs w:val="20"/>
              </w:rPr>
              <w:t>during</w:t>
            </w:r>
            <w:r>
              <w:rPr>
                <w:rFonts w:ascii="Calibri" w:eastAsia="Calibri" w:hAnsi="Calibri" w:cs="Calibri"/>
                <w:spacing w:val="4"/>
                <w:sz w:val="20"/>
                <w:szCs w:val="20"/>
              </w:rPr>
              <w:t xml:space="preserve"> </w:t>
            </w:r>
            <w:r>
              <w:rPr>
                <w:rFonts w:ascii="Calibri" w:eastAsia="Calibri" w:hAnsi="Calibri" w:cs="Calibri"/>
                <w:sz w:val="20"/>
                <w:szCs w:val="20"/>
              </w:rPr>
              <w:t>intercession,</w:t>
            </w:r>
            <w:r>
              <w:rPr>
                <w:rFonts w:ascii="Calibri" w:eastAsia="Calibri" w:hAnsi="Calibri" w:cs="Calibri"/>
                <w:spacing w:val="4"/>
                <w:sz w:val="20"/>
                <w:szCs w:val="20"/>
              </w:rPr>
              <w:t xml:space="preserve"> </w:t>
            </w:r>
            <w:r>
              <w:rPr>
                <w:rFonts w:ascii="Calibri" w:eastAsia="Calibri" w:hAnsi="Calibri" w:cs="Calibri"/>
                <w:sz w:val="20"/>
                <w:szCs w:val="20"/>
              </w:rPr>
              <w:t>etc.;</w:t>
            </w:r>
            <w:r>
              <w:rPr>
                <w:rFonts w:ascii="Calibri" w:eastAsia="Calibri" w:hAnsi="Calibri" w:cs="Calibri"/>
                <w:spacing w:val="4"/>
                <w:sz w:val="20"/>
                <w:szCs w:val="20"/>
              </w:rPr>
              <w:t xml:space="preserve"> </w:t>
            </w:r>
            <w:r>
              <w:rPr>
                <w:rFonts w:ascii="Calibri" w:eastAsia="Calibri" w:hAnsi="Calibri" w:cs="Calibri"/>
                <w:sz w:val="20"/>
                <w:szCs w:val="20"/>
              </w:rPr>
              <w:t>includes</w:t>
            </w:r>
            <w:r>
              <w:rPr>
                <w:rFonts w:ascii="Calibri" w:eastAsia="Calibri" w:hAnsi="Calibri" w:cs="Calibri"/>
                <w:spacing w:val="4"/>
                <w:sz w:val="20"/>
                <w:szCs w:val="20"/>
              </w:rPr>
              <w:t xml:space="preserve"> </w:t>
            </w:r>
            <w:r>
              <w:rPr>
                <w:rFonts w:ascii="Calibri" w:eastAsia="Calibri" w:hAnsi="Calibri" w:cs="Calibri"/>
                <w:sz w:val="20"/>
                <w:szCs w:val="20"/>
              </w:rPr>
              <w:t>program</w:t>
            </w:r>
            <w:r>
              <w:rPr>
                <w:rFonts w:ascii="Calibri" w:eastAsia="Calibri" w:hAnsi="Calibri" w:cs="Calibri"/>
                <w:spacing w:val="-43"/>
                <w:sz w:val="20"/>
                <w:szCs w:val="20"/>
              </w:rPr>
              <w:t xml:space="preserve"> </w:t>
            </w:r>
            <w:r>
              <w:rPr>
                <w:rFonts w:ascii="Calibri" w:eastAsia="Calibri" w:hAnsi="Calibri" w:cs="Calibri"/>
                <w:sz w:val="20"/>
                <w:szCs w:val="20"/>
              </w:rPr>
              <w:t>houses</w:t>
            </w:r>
            <w:r>
              <w:rPr>
                <w:rFonts w:ascii="Calibri" w:eastAsia="Calibri" w:hAnsi="Calibri" w:cs="Calibri"/>
                <w:spacing w:val="-12"/>
                <w:sz w:val="20"/>
                <w:szCs w:val="20"/>
              </w:rPr>
              <w:t xml:space="preserve"> </w:t>
            </w:r>
            <w:r>
              <w:rPr>
                <w:rFonts w:ascii="Calibri" w:eastAsia="Calibri" w:hAnsi="Calibri" w:cs="Calibri"/>
                <w:sz w:val="20"/>
                <w:szCs w:val="20"/>
              </w:rPr>
              <w:t>(See</w:t>
            </w:r>
            <w:r>
              <w:rPr>
                <w:rFonts w:ascii="Calibri" w:eastAsia="Calibri" w:hAnsi="Calibri" w:cs="Calibri"/>
                <w:spacing w:val="-12"/>
                <w:sz w:val="20"/>
                <w:szCs w:val="20"/>
              </w:rPr>
              <w:t xml:space="preserve"> </w:t>
            </w:r>
            <w:r>
              <w:rPr>
                <w:rFonts w:ascii="Calibri" w:eastAsia="Calibri" w:hAnsi="Calibri" w:cs="Calibri"/>
                <w:sz w:val="20"/>
                <w:szCs w:val="20"/>
              </w:rPr>
              <w:t>Also</w:t>
            </w:r>
            <w:r>
              <w:rPr>
                <w:rFonts w:ascii="Calibri" w:eastAsia="Calibri" w:hAnsi="Calibri" w:cs="Calibri"/>
                <w:spacing w:val="-12"/>
                <w:sz w:val="20"/>
                <w:szCs w:val="20"/>
              </w:rPr>
              <w:t xml:space="preserve"> </w:t>
            </w:r>
            <w:r>
              <w:rPr>
                <w:rFonts w:ascii="Calibri" w:eastAsia="Calibri" w:hAnsi="Calibri" w:cs="Calibri"/>
                <w:w w:val="75"/>
                <w:sz w:val="20"/>
                <w:szCs w:val="20"/>
              </w:rPr>
              <w:t>-­‐</w:t>
            </w:r>
            <w:r>
              <w:rPr>
                <w:rFonts w:ascii="Calibri" w:eastAsia="Calibri" w:hAnsi="Calibri" w:cs="Calibri"/>
                <w:spacing w:val="-1"/>
                <w:w w:val="75"/>
                <w:sz w:val="20"/>
                <w:szCs w:val="20"/>
              </w:rPr>
              <w:t xml:space="preserve"> </w:t>
            </w:r>
            <w:r>
              <w:rPr>
                <w:rFonts w:ascii="Calibri" w:eastAsia="Calibri" w:hAnsi="Calibri" w:cs="Calibri"/>
                <w:sz w:val="20"/>
                <w:szCs w:val="20"/>
              </w:rPr>
              <w:t>1330</w:t>
            </w:r>
            <w:r>
              <w:rPr>
                <w:rFonts w:ascii="Calibri" w:eastAsia="Calibri" w:hAnsi="Calibri" w:cs="Calibri"/>
                <w:spacing w:val="-12"/>
                <w:sz w:val="20"/>
                <w:szCs w:val="20"/>
              </w:rPr>
              <w:t xml:space="preserve"> </w:t>
            </w:r>
            <w:r>
              <w:rPr>
                <w:rFonts w:ascii="Calibri" w:eastAsia="Calibri" w:hAnsi="Calibri" w:cs="Calibri"/>
                <w:sz w:val="20"/>
                <w:szCs w:val="20"/>
              </w:rPr>
              <w:t>House)</w:t>
            </w:r>
          </w:p>
        </w:tc>
        <w:tc>
          <w:tcPr>
            <w:tcW w:w="4590" w:type="dxa"/>
            <w:tcBorders>
              <w:top w:val="single" w:sz="8" w:space="0" w:color="000000"/>
              <w:left w:val="single" w:sz="8" w:space="0" w:color="000000"/>
              <w:bottom w:val="single" w:sz="8" w:space="0" w:color="000000"/>
              <w:right w:val="single" w:sz="8" w:space="0" w:color="000000"/>
            </w:tcBorders>
          </w:tcPr>
          <w:p w14:paraId="4E5226B0" w14:textId="77777777" w:rsidR="00894577" w:rsidRDefault="00894577" w:rsidP="00894577">
            <w:pPr>
              <w:pStyle w:val="TableParagraph"/>
              <w:spacing w:before="7" w:line="273" w:lineRule="auto"/>
              <w:ind w:left="24" w:right="78" w:firstLine="1"/>
              <w:rPr>
                <w:rFonts w:ascii="Calibri" w:eastAsia="Calibri" w:hAnsi="Calibri" w:cs="Calibri"/>
                <w:sz w:val="20"/>
                <w:szCs w:val="20"/>
              </w:rPr>
            </w:pPr>
            <w:r>
              <w:rPr>
                <w:rFonts w:ascii="Calibri"/>
                <w:sz w:val="20"/>
              </w:rPr>
              <w:t>Mary Donlon Hall (3026); Court Residence Hall</w:t>
            </w:r>
            <w:r>
              <w:rPr>
                <w:rFonts w:ascii="Calibri"/>
                <w:spacing w:val="30"/>
                <w:sz w:val="20"/>
              </w:rPr>
              <w:t xml:space="preserve"> </w:t>
            </w:r>
            <w:r>
              <w:rPr>
                <w:rFonts w:ascii="Calibri"/>
                <w:sz w:val="20"/>
              </w:rPr>
              <w:t>(3202); Sheldon</w:t>
            </w:r>
            <w:r>
              <w:rPr>
                <w:rFonts w:ascii="Calibri"/>
                <w:spacing w:val="4"/>
                <w:sz w:val="20"/>
              </w:rPr>
              <w:t xml:space="preserve"> </w:t>
            </w:r>
            <w:r>
              <w:rPr>
                <w:rFonts w:ascii="Calibri"/>
                <w:sz w:val="20"/>
              </w:rPr>
              <w:t>Court</w:t>
            </w:r>
            <w:r>
              <w:rPr>
                <w:rFonts w:ascii="Calibri"/>
                <w:spacing w:val="4"/>
                <w:sz w:val="20"/>
              </w:rPr>
              <w:t xml:space="preserve"> </w:t>
            </w:r>
            <w:r>
              <w:rPr>
                <w:rFonts w:ascii="Calibri"/>
                <w:sz w:val="20"/>
              </w:rPr>
              <w:t>(3090);</w:t>
            </w:r>
            <w:r>
              <w:rPr>
                <w:rFonts w:ascii="Calibri"/>
                <w:spacing w:val="4"/>
                <w:sz w:val="20"/>
              </w:rPr>
              <w:t xml:space="preserve"> </w:t>
            </w:r>
            <w:r>
              <w:rPr>
                <w:rFonts w:ascii="Calibri"/>
                <w:sz w:val="20"/>
              </w:rPr>
              <w:t>Cascadilla</w:t>
            </w:r>
            <w:r>
              <w:rPr>
                <w:rFonts w:ascii="Calibri"/>
                <w:spacing w:val="4"/>
                <w:sz w:val="20"/>
              </w:rPr>
              <w:t xml:space="preserve"> </w:t>
            </w:r>
            <w:r>
              <w:rPr>
                <w:rFonts w:ascii="Calibri"/>
                <w:sz w:val="20"/>
              </w:rPr>
              <w:t>Hall</w:t>
            </w:r>
            <w:r>
              <w:rPr>
                <w:rFonts w:ascii="Calibri"/>
                <w:spacing w:val="4"/>
                <w:sz w:val="20"/>
              </w:rPr>
              <w:t xml:space="preserve"> </w:t>
            </w:r>
            <w:r>
              <w:rPr>
                <w:rFonts w:ascii="Calibri"/>
                <w:sz w:val="20"/>
              </w:rPr>
              <w:t>(3001);</w:t>
            </w:r>
            <w:r>
              <w:rPr>
                <w:rFonts w:ascii="Calibri"/>
                <w:spacing w:val="4"/>
                <w:sz w:val="20"/>
              </w:rPr>
              <w:t xml:space="preserve"> </w:t>
            </w:r>
            <w:r>
              <w:rPr>
                <w:rFonts w:ascii="Calibri"/>
                <w:sz w:val="20"/>
              </w:rPr>
              <w:t>Schuyler</w:t>
            </w:r>
            <w:r>
              <w:rPr>
                <w:rFonts w:ascii="Calibri"/>
                <w:spacing w:val="-38"/>
                <w:sz w:val="20"/>
              </w:rPr>
              <w:t xml:space="preserve"> </w:t>
            </w:r>
            <w:r>
              <w:rPr>
                <w:rFonts w:ascii="Calibri"/>
                <w:sz w:val="20"/>
              </w:rPr>
              <w:t>House (2702, 2703); Flora Rose House (3035); North</w:t>
            </w:r>
            <w:r>
              <w:rPr>
                <w:rFonts w:ascii="Calibri"/>
                <w:spacing w:val="-14"/>
                <w:sz w:val="20"/>
              </w:rPr>
              <w:t xml:space="preserve"> </w:t>
            </w:r>
            <w:r>
              <w:rPr>
                <w:rFonts w:ascii="Calibri"/>
                <w:sz w:val="20"/>
              </w:rPr>
              <w:t>Campus High &amp; Low Rises,</w:t>
            </w:r>
            <w:r>
              <w:rPr>
                <w:rFonts w:ascii="Calibri"/>
                <w:spacing w:val="24"/>
                <w:sz w:val="20"/>
              </w:rPr>
              <w:t xml:space="preserve"> </w:t>
            </w:r>
            <w:r>
              <w:rPr>
                <w:rFonts w:ascii="Calibri"/>
                <w:sz w:val="20"/>
              </w:rPr>
              <w:t>Townhouses</w:t>
            </w:r>
          </w:p>
        </w:tc>
      </w:tr>
      <w:tr w:rsidR="00894577" w14:paraId="2942C1F1"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9F548E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1210</w:t>
            </w:r>
          </w:p>
        </w:tc>
        <w:tc>
          <w:tcPr>
            <w:tcW w:w="1622" w:type="dxa"/>
            <w:tcBorders>
              <w:top w:val="single" w:sz="8" w:space="0" w:color="000000"/>
              <w:left w:val="single" w:sz="8" w:space="0" w:color="000000"/>
              <w:bottom w:val="single" w:sz="8" w:space="0" w:color="000000"/>
              <w:right w:val="single" w:sz="8" w:space="0" w:color="000000"/>
            </w:tcBorders>
          </w:tcPr>
          <w:p w14:paraId="61FA03F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Field</w:t>
            </w:r>
            <w:r>
              <w:rPr>
                <w:rFonts w:ascii="Calibri"/>
                <w:spacing w:val="13"/>
                <w:sz w:val="20"/>
              </w:rPr>
              <w:t xml:space="preserve"> </w:t>
            </w:r>
            <w:r>
              <w:rPr>
                <w:rFonts w:ascii="Calibri"/>
                <w:sz w:val="20"/>
              </w:rPr>
              <w:t>House/Stadium</w:t>
            </w:r>
          </w:p>
        </w:tc>
        <w:tc>
          <w:tcPr>
            <w:tcW w:w="1095" w:type="dxa"/>
            <w:tcBorders>
              <w:top w:val="single" w:sz="8" w:space="0" w:color="000000"/>
              <w:left w:val="single" w:sz="8" w:space="0" w:color="000000"/>
              <w:bottom w:val="single" w:sz="8" w:space="0" w:color="000000"/>
              <w:right w:val="single" w:sz="8" w:space="0" w:color="000000"/>
            </w:tcBorders>
          </w:tcPr>
          <w:p w14:paraId="4F77940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39764382" w14:textId="77777777" w:rsidR="00894577" w:rsidRDefault="00894577" w:rsidP="00894577">
            <w:pPr>
              <w:pStyle w:val="TableParagraph"/>
              <w:spacing w:before="7" w:line="273" w:lineRule="auto"/>
              <w:ind w:left="25" w:right="15" w:firstLine="1"/>
              <w:rPr>
                <w:rFonts w:ascii="Calibri" w:eastAsia="Calibri" w:hAnsi="Calibri" w:cs="Calibri"/>
                <w:sz w:val="20"/>
                <w:szCs w:val="20"/>
              </w:rPr>
            </w:pPr>
            <w:r>
              <w:rPr>
                <w:rFonts w:ascii="Calibri" w:eastAsia="Calibri" w:hAnsi="Calibri" w:cs="Calibri"/>
                <w:sz w:val="20"/>
                <w:szCs w:val="20"/>
              </w:rPr>
              <w:t>Structure for athletic events and/or dressing/storage in connection</w:t>
            </w:r>
            <w:r>
              <w:rPr>
                <w:rFonts w:ascii="Calibri" w:eastAsia="Calibri" w:hAnsi="Calibri" w:cs="Calibri"/>
                <w:spacing w:val="41"/>
                <w:sz w:val="20"/>
                <w:szCs w:val="20"/>
              </w:rPr>
              <w:t xml:space="preserve"> </w:t>
            </w:r>
            <w:r>
              <w:rPr>
                <w:rFonts w:ascii="Calibri" w:eastAsia="Calibri" w:hAnsi="Calibri" w:cs="Calibri"/>
                <w:sz w:val="20"/>
                <w:szCs w:val="20"/>
              </w:rPr>
              <w:t>with athletic fields/events; large enough to accommodate an entire playing</w:t>
            </w:r>
            <w:r>
              <w:rPr>
                <w:rFonts w:ascii="Calibri" w:eastAsia="Calibri" w:hAnsi="Calibri" w:cs="Calibri"/>
                <w:spacing w:val="-2"/>
                <w:sz w:val="20"/>
                <w:szCs w:val="20"/>
              </w:rPr>
              <w:t xml:space="preserve"> </w:t>
            </w:r>
            <w:r>
              <w:rPr>
                <w:rFonts w:ascii="Calibri" w:eastAsia="Calibri" w:hAnsi="Calibri" w:cs="Calibri"/>
                <w:sz w:val="20"/>
                <w:szCs w:val="20"/>
              </w:rPr>
              <w:t>field/surface</w:t>
            </w:r>
            <w:r>
              <w:rPr>
                <w:rFonts w:ascii="Calibri" w:eastAsia="Calibri" w:hAnsi="Calibri" w:cs="Calibri"/>
                <w:spacing w:val="-11"/>
                <w:sz w:val="20"/>
                <w:szCs w:val="20"/>
              </w:rPr>
              <w:t xml:space="preserve"> </w:t>
            </w:r>
            <w:r>
              <w:rPr>
                <w:rFonts w:ascii="Calibri" w:eastAsia="Calibri" w:hAnsi="Calibri" w:cs="Calibri"/>
                <w:sz w:val="20"/>
                <w:szCs w:val="20"/>
              </w:rPr>
              <w:t>(See</w:t>
            </w:r>
            <w:r>
              <w:rPr>
                <w:rFonts w:ascii="Calibri" w:eastAsia="Calibri" w:hAnsi="Calibri" w:cs="Calibri"/>
                <w:spacing w:val="-11"/>
                <w:sz w:val="20"/>
                <w:szCs w:val="20"/>
              </w:rPr>
              <w:t xml:space="preserve"> </w:t>
            </w:r>
            <w:r>
              <w:rPr>
                <w:rFonts w:ascii="Calibri" w:eastAsia="Calibri" w:hAnsi="Calibri" w:cs="Calibri"/>
                <w:sz w:val="20"/>
                <w:szCs w:val="20"/>
              </w:rPr>
              <w:t>Also</w:t>
            </w:r>
            <w:r>
              <w:rPr>
                <w:rFonts w:ascii="Calibri" w:eastAsia="Calibri" w:hAnsi="Calibri" w:cs="Calibri"/>
                <w:spacing w:val="-11"/>
                <w:sz w:val="20"/>
                <w:szCs w:val="20"/>
              </w:rPr>
              <w:t xml:space="preserve"> </w:t>
            </w:r>
            <w:r>
              <w:rPr>
                <w:rFonts w:ascii="Calibri" w:eastAsia="Calibri" w:hAnsi="Calibri" w:cs="Calibri"/>
                <w:w w:val="75"/>
                <w:sz w:val="20"/>
                <w:szCs w:val="20"/>
              </w:rPr>
              <w:t>-­‐</w:t>
            </w:r>
            <w:r>
              <w:rPr>
                <w:rFonts w:ascii="Calibri" w:eastAsia="Calibri" w:hAnsi="Calibri" w:cs="Calibri"/>
                <w:spacing w:val="1"/>
                <w:w w:val="75"/>
                <w:sz w:val="20"/>
                <w:szCs w:val="20"/>
              </w:rPr>
              <w:t xml:space="preserve"> </w:t>
            </w:r>
            <w:r>
              <w:rPr>
                <w:rFonts w:ascii="Calibri" w:eastAsia="Calibri" w:hAnsi="Calibri" w:cs="Calibri"/>
                <w:sz w:val="20"/>
                <w:szCs w:val="20"/>
              </w:rPr>
              <w:t>1300</w:t>
            </w:r>
            <w:r>
              <w:rPr>
                <w:rFonts w:ascii="Calibri" w:eastAsia="Calibri" w:hAnsi="Calibri" w:cs="Calibri"/>
                <w:spacing w:val="-11"/>
                <w:sz w:val="20"/>
                <w:szCs w:val="20"/>
              </w:rPr>
              <w:t xml:space="preserve"> </w:t>
            </w:r>
            <w:r>
              <w:rPr>
                <w:rFonts w:ascii="Calibri" w:eastAsia="Calibri" w:hAnsi="Calibri" w:cs="Calibri"/>
                <w:sz w:val="20"/>
                <w:szCs w:val="20"/>
              </w:rPr>
              <w:t>Gymnasium)</w:t>
            </w:r>
          </w:p>
        </w:tc>
        <w:tc>
          <w:tcPr>
            <w:tcW w:w="4590" w:type="dxa"/>
            <w:tcBorders>
              <w:top w:val="single" w:sz="8" w:space="0" w:color="000000"/>
              <w:left w:val="single" w:sz="8" w:space="0" w:color="000000"/>
              <w:bottom w:val="single" w:sz="8" w:space="0" w:color="000000"/>
              <w:right w:val="single" w:sz="8" w:space="0" w:color="000000"/>
            </w:tcBorders>
          </w:tcPr>
          <w:p w14:paraId="090894D7" w14:textId="77777777" w:rsidR="00894577" w:rsidRDefault="00894577" w:rsidP="00894577">
            <w:pPr>
              <w:pStyle w:val="TableParagraph"/>
              <w:spacing w:before="7" w:line="273" w:lineRule="auto"/>
              <w:ind w:left="24" w:right="38" w:firstLine="2"/>
              <w:rPr>
                <w:rFonts w:ascii="Calibri" w:eastAsia="Calibri" w:hAnsi="Calibri" w:cs="Calibri"/>
                <w:sz w:val="20"/>
                <w:szCs w:val="20"/>
              </w:rPr>
            </w:pPr>
            <w:r>
              <w:rPr>
                <w:rFonts w:ascii="Calibri"/>
                <w:sz w:val="20"/>
              </w:rPr>
              <w:t>Barton Hall (1001); Schoellkopf Memorial (2602B);</w:t>
            </w:r>
            <w:r>
              <w:rPr>
                <w:rFonts w:ascii="Calibri"/>
                <w:spacing w:val="-16"/>
                <w:sz w:val="20"/>
              </w:rPr>
              <w:t xml:space="preserve"> </w:t>
            </w:r>
            <w:r>
              <w:rPr>
                <w:rFonts w:ascii="Calibri"/>
                <w:sz w:val="20"/>
              </w:rPr>
              <w:t>Schoellkopf</w:t>
            </w:r>
            <w:r>
              <w:rPr>
                <w:rFonts w:ascii="Calibri"/>
                <w:spacing w:val="6"/>
                <w:sz w:val="20"/>
              </w:rPr>
              <w:t xml:space="preserve"> </w:t>
            </w:r>
            <w:r>
              <w:rPr>
                <w:rFonts w:ascii="Calibri"/>
                <w:sz w:val="20"/>
              </w:rPr>
              <w:t>Crescent</w:t>
            </w:r>
            <w:r>
              <w:rPr>
                <w:rFonts w:ascii="Calibri"/>
                <w:spacing w:val="6"/>
                <w:sz w:val="20"/>
              </w:rPr>
              <w:t xml:space="preserve"> </w:t>
            </w:r>
            <w:r>
              <w:rPr>
                <w:rFonts w:ascii="Calibri"/>
                <w:sz w:val="20"/>
              </w:rPr>
              <w:t>(2603B);</w:t>
            </w:r>
            <w:r>
              <w:rPr>
                <w:rFonts w:ascii="Calibri"/>
                <w:spacing w:val="6"/>
                <w:sz w:val="20"/>
              </w:rPr>
              <w:t xml:space="preserve"> </w:t>
            </w:r>
            <w:r>
              <w:rPr>
                <w:rFonts w:ascii="Calibri"/>
                <w:sz w:val="20"/>
              </w:rPr>
              <w:t>Oxley</w:t>
            </w:r>
            <w:r>
              <w:rPr>
                <w:rFonts w:ascii="Calibri"/>
                <w:spacing w:val="6"/>
                <w:sz w:val="20"/>
              </w:rPr>
              <w:t xml:space="preserve"> </w:t>
            </w:r>
            <w:r>
              <w:rPr>
                <w:rFonts w:ascii="Calibri"/>
                <w:sz w:val="20"/>
              </w:rPr>
              <w:t>Equestrian</w:t>
            </w:r>
            <w:r>
              <w:rPr>
                <w:rFonts w:ascii="Calibri"/>
                <w:spacing w:val="6"/>
                <w:sz w:val="20"/>
              </w:rPr>
              <w:t xml:space="preserve"> </w:t>
            </w:r>
            <w:r>
              <w:rPr>
                <w:rFonts w:ascii="Calibri"/>
                <w:sz w:val="20"/>
              </w:rPr>
              <w:t>Center</w:t>
            </w:r>
            <w:r>
              <w:rPr>
                <w:rFonts w:ascii="Calibri"/>
                <w:spacing w:val="-42"/>
                <w:sz w:val="20"/>
              </w:rPr>
              <w:t xml:space="preserve"> </w:t>
            </w:r>
            <w:r>
              <w:rPr>
                <w:rFonts w:ascii="Calibri"/>
                <w:sz w:val="20"/>
              </w:rPr>
              <w:t>(2664);</w:t>
            </w:r>
            <w:r>
              <w:rPr>
                <w:rFonts w:ascii="Calibri"/>
                <w:spacing w:val="3"/>
                <w:sz w:val="20"/>
              </w:rPr>
              <w:t xml:space="preserve"> </w:t>
            </w:r>
            <w:r>
              <w:rPr>
                <w:rFonts w:ascii="Calibri"/>
                <w:sz w:val="20"/>
              </w:rPr>
              <w:t>Reis</w:t>
            </w:r>
            <w:r>
              <w:rPr>
                <w:rFonts w:ascii="Calibri"/>
                <w:spacing w:val="3"/>
                <w:sz w:val="20"/>
              </w:rPr>
              <w:t xml:space="preserve"> </w:t>
            </w:r>
            <w:r>
              <w:rPr>
                <w:rFonts w:ascii="Calibri"/>
                <w:sz w:val="20"/>
              </w:rPr>
              <w:t>Tennis</w:t>
            </w:r>
            <w:r>
              <w:rPr>
                <w:rFonts w:ascii="Calibri"/>
                <w:spacing w:val="3"/>
                <w:sz w:val="20"/>
              </w:rPr>
              <w:t xml:space="preserve"> </w:t>
            </w:r>
            <w:r>
              <w:rPr>
                <w:rFonts w:ascii="Calibri"/>
                <w:sz w:val="20"/>
              </w:rPr>
              <w:t>Center</w:t>
            </w:r>
            <w:r>
              <w:rPr>
                <w:rFonts w:ascii="Calibri"/>
                <w:spacing w:val="3"/>
                <w:sz w:val="20"/>
              </w:rPr>
              <w:t xml:space="preserve"> </w:t>
            </w:r>
            <w:r>
              <w:rPr>
                <w:rFonts w:ascii="Calibri"/>
                <w:sz w:val="20"/>
              </w:rPr>
              <w:t>(2667);</w:t>
            </w:r>
            <w:r>
              <w:rPr>
                <w:rFonts w:ascii="Calibri"/>
                <w:spacing w:val="3"/>
                <w:sz w:val="20"/>
              </w:rPr>
              <w:t xml:space="preserve"> </w:t>
            </w:r>
            <w:r>
              <w:rPr>
                <w:rFonts w:ascii="Calibri"/>
                <w:sz w:val="20"/>
              </w:rPr>
              <w:t>various</w:t>
            </w:r>
            <w:r>
              <w:rPr>
                <w:rFonts w:ascii="Calibri"/>
                <w:spacing w:val="3"/>
                <w:sz w:val="20"/>
              </w:rPr>
              <w:t xml:space="preserve"> </w:t>
            </w:r>
            <w:r>
              <w:rPr>
                <w:rFonts w:ascii="Calibri"/>
                <w:sz w:val="20"/>
              </w:rPr>
              <w:t>bleachers</w:t>
            </w:r>
            <w:r>
              <w:rPr>
                <w:rFonts w:ascii="Calibri"/>
                <w:spacing w:val="3"/>
                <w:sz w:val="20"/>
              </w:rPr>
              <w:t xml:space="preserve"> </w:t>
            </w:r>
            <w:r>
              <w:rPr>
                <w:rFonts w:ascii="Calibri"/>
                <w:sz w:val="20"/>
              </w:rPr>
              <w:t>&amp;</w:t>
            </w:r>
            <w:r>
              <w:rPr>
                <w:rFonts w:ascii="Calibri"/>
                <w:spacing w:val="-40"/>
                <w:sz w:val="20"/>
              </w:rPr>
              <w:t xml:space="preserve"> </w:t>
            </w:r>
            <w:r>
              <w:rPr>
                <w:rFonts w:ascii="Calibri"/>
                <w:sz w:val="20"/>
              </w:rPr>
              <w:t>dugouts</w:t>
            </w:r>
          </w:p>
        </w:tc>
      </w:tr>
      <w:tr w:rsidR="00894577" w14:paraId="09596CE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116F91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1230</w:t>
            </w:r>
          </w:p>
        </w:tc>
        <w:tc>
          <w:tcPr>
            <w:tcW w:w="1622" w:type="dxa"/>
            <w:tcBorders>
              <w:top w:val="single" w:sz="8" w:space="0" w:color="000000"/>
              <w:left w:val="single" w:sz="8" w:space="0" w:color="000000"/>
              <w:bottom w:val="single" w:sz="8" w:space="0" w:color="000000"/>
              <w:right w:val="single" w:sz="8" w:space="0" w:color="000000"/>
            </w:tcBorders>
          </w:tcPr>
          <w:p w14:paraId="695FC11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Garage,</w:t>
            </w:r>
            <w:r>
              <w:rPr>
                <w:rFonts w:ascii="Calibri"/>
                <w:spacing w:val="7"/>
                <w:sz w:val="20"/>
              </w:rPr>
              <w:t xml:space="preserve"> </w:t>
            </w:r>
            <w:r>
              <w:rPr>
                <w:rFonts w:ascii="Calibri"/>
                <w:sz w:val="20"/>
              </w:rPr>
              <w:t>Bus</w:t>
            </w:r>
          </w:p>
        </w:tc>
        <w:tc>
          <w:tcPr>
            <w:tcW w:w="1095" w:type="dxa"/>
            <w:tcBorders>
              <w:top w:val="single" w:sz="8" w:space="0" w:color="000000"/>
              <w:left w:val="single" w:sz="8" w:space="0" w:color="000000"/>
              <w:bottom w:val="single" w:sz="8" w:space="0" w:color="000000"/>
              <w:right w:val="single" w:sz="8" w:space="0" w:color="000000"/>
            </w:tcBorders>
          </w:tcPr>
          <w:p w14:paraId="197ED33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3178C336" w14:textId="77777777" w:rsidR="00894577" w:rsidRDefault="00894577" w:rsidP="00894577">
            <w:pPr>
              <w:pStyle w:val="TableParagraph"/>
              <w:spacing w:before="7" w:line="273" w:lineRule="auto"/>
              <w:ind w:left="27" w:right="417" w:hanging="1"/>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z w:val="20"/>
                <w:szCs w:val="20"/>
              </w:rPr>
              <w:t>houses</w:t>
            </w:r>
            <w:r>
              <w:rPr>
                <w:rFonts w:ascii="Calibri" w:eastAsia="Calibri" w:hAnsi="Calibri" w:cs="Calibri"/>
                <w:spacing w:val="5"/>
                <w:sz w:val="20"/>
                <w:szCs w:val="20"/>
              </w:rPr>
              <w:t xml:space="preserve"> </w:t>
            </w:r>
            <w:r>
              <w:rPr>
                <w:rFonts w:ascii="Calibri" w:eastAsia="Calibri" w:hAnsi="Calibri" w:cs="Calibri"/>
                <w:sz w:val="20"/>
                <w:szCs w:val="20"/>
              </w:rPr>
              <w:t>buses</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supporting</w:t>
            </w:r>
            <w:r>
              <w:rPr>
                <w:rFonts w:ascii="Calibri" w:eastAsia="Calibri" w:hAnsi="Calibri" w:cs="Calibri"/>
                <w:spacing w:val="5"/>
                <w:sz w:val="20"/>
                <w:szCs w:val="20"/>
              </w:rPr>
              <w:t xml:space="preserve"> </w:t>
            </w:r>
            <w:r>
              <w:rPr>
                <w:rFonts w:ascii="Calibri" w:eastAsia="Calibri" w:hAnsi="Calibri" w:cs="Calibri"/>
                <w:sz w:val="20"/>
                <w:szCs w:val="20"/>
              </w:rPr>
              <w:t>equipment/storage</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43"/>
                <w:sz w:val="20"/>
                <w:szCs w:val="20"/>
              </w:rPr>
              <w:t xml:space="preserve"> </w:t>
            </w:r>
            <w:r>
              <w:rPr>
                <w:rFonts w:ascii="Calibri" w:eastAsia="Calibri" w:hAnsi="Calibri" w:cs="Calibri"/>
                <w:sz w:val="20"/>
                <w:szCs w:val="20"/>
              </w:rPr>
              <w:t>buses</w:t>
            </w:r>
            <w:r>
              <w:rPr>
                <w:rFonts w:ascii="Calibri" w:eastAsia="Calibri" w:hAnsi="Calibri" w:cs="Calibri"/>
                <w:spacing w:val="-5"/>
                <w:sz w:val="20"/>
                <w:szCs w:val="20"/>
              </w:rPr>
              <w:t xml:space="preserve"> </w:t>
            </w:r>
            <w:r>
              <w:rPr>
                <w:rFonts w:ascii="Calibri" w:eastAsia="Calibri" w:hAnsi="Calibri" w:cs="Calibri"/>
                <w:sz w:val="20"/>
                <w:szCs w:val="20"/>
              </w:rPr>
              <w:t>(See</w:t>
            </w:r>
            <w:r>
              <w:rPr>
                <w:rFonts w:ascii="Calibri" w:eastAsia="Calibri" w:hAnsi="Calibri" w:cs="Calibri"/>
                <w:spacing w:val="-5"/>
                <w:sz w:val="20"/>
                <w:szCs w:val="20"/>
              </w:rPr>
              <w:t xml:space="preserve"> </w:t>
            </w:r>
            <w:r>
              <w:rPr>
                <w:rFonts w:ascii="Calibri" w:eastAsia="Calibri" w:hAnsi="Calibri" w:cs="Calibri"/>
                <w:sz w:val="20"/>
                <w:szCs w:val="20"/>
              </w:rPr>
              <w:t>Also</w:t>
            </w:r>
            <w:r>
              <w:rPr>
                <w:rFonts w:ascii="Calibri" w:eastAsia="Calibri" w:hAnsi="Calibri" w:cs="Calibri"/>
                <w:spacing w:val="-5"/>
                <w:sz w:val="20"/>
                <w:szCs w:val="20"/>
              </w:rPr>
              <w:t xml:space="preserve"> </w:t>
            </w:r>
            <w:r>
              <w:rPr>
                <w:rFonts w:ascii="Calibri" w:eastAsia="Calibri" w:hAnsi="Calibri" w:cs="Calibri"/>
                <w:w w:val="75"/>
                <w:sz w:val="20"/>
                <w:szCs w:val="20"/>
              </w:rPr>
              <w:t>-­‐</w:t>
            </w:r>
            <w:r>
              <w:rPr>
                <w:rFonts w:ascii="Calibri" w:eastAsia="Calibri" w:hAnsi="Calibri" w:cs="Calibri"/>
                <w:spacing w:val="6"/>
                <w:w w:val="75"/>
                <w:sz w:val="20"/>
                <w:szCs w:val="20"/>
              </w:rPr>
              <w:t xml:space="preserve"> </w:t>
            </w:r>
            <w:r>
              <w:rPr>
                <w:rFonts w:ascii="Calibri" w:eastAsia="Calibri" w:hAnsi="Calibri" w:cs="Calibri"/>
                <w:sz w:val="20"/>
                <w:szCs w:val="20"/>
              </w:rPr>
              <w:t>1240</w:t>
            </w:r>
            <w:r>
              <w:rPr>
                <w:rFonts w:ascii="Calibri" w:eastAsia="Calibri" w:hAnsi="Calibri" w:cs="Calibri"/>
                <w:spacing w:val="-5"/>
                <w:sz w:val="20"/>
                <w:szCs w:val="20"/>
              </w:rPr>
              <w:t xml:space="preserve"> </w:t>
            </w:r>
            <w:r>
              <w:rPr>
                <w:rFonts w:ascii="Calibri" w:eastAsia="Calibri" w:hAnsi="Calibri" w:cs="Calibri"/>
                <w:sz w:val="20"/>
                <w:szCs w:val="20"/>
              </w:rPr>
              <w:t>Garage,</w:t>
            </w:r>
            <w:r>
              <w:rPr>
                <w:rFonts w:ascii="Calibri" w:eastAsia="Calibri" w:hAnsi="Calibri" w:cs="Calibri"/>
                <w:spacing w:val="-5"/>
                <w:sz w:val="20"/>
                <w:szCs w:val="20"/>
              </w:rPr>
              <w:t xml:space="preserve"> </w:t>
            </w:r>
            <w:r>
              <w:rPr>
                <w:rFonts w:ascii="Calibri" w:eastAsia="Calibri" w:hAnsi="Calibri" w:cs="Calibri"/>
                <w:sz w:val="20"/>
                <w:szCs w:val="20"/>
              </w:rPr>
              <w:t>Parking</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1270</w:t>
            </w:r>
            <w:r>
              <w:rPr>
                <w:rFonts w:ascii="Calibri" w:eastAsia="Calibri" w:hAnsi="Calibri" w:cs="Calibri"/>
                <w:spacing w:val="-5"/>
                <w:sz w:val="20"/>
                <w:szCs w:val="20"/>
              </w:rPr>
              <w:t xml:space="preserve"> </w:t>
            </w:r>
            <w:r>
              <w:rPr>
                <w:rFonts w:ascii="Calibri" w:eastAsia="Calibri" w:hAnsi="Calibri" w:cs="Calibri"/>
                <w:sz w:val="20"/>
                <w:szCs w:val="20"/>
              </w:rPr>
              <w:t>Garage)</w:t>
            </w:r>
          </w:p>
        </w:tc>
        <w:tc>
          <w:tcPr>
            <w:tcW w:w="4590" w:type="dxa"/>
            <w:tcBorders>
              <w:top w:val="single" w:sz="8" w:space="0" w:color="000000"/>
              <w:left w:val="single" w:sz="8" w:space="0" w:color="000000"/>
              <w:bottom w:val="single" w:sz="8" w:space="0" w:color="000000"/>
              <w:right w:val="single" w:sz="8" w:space="0" w:color="000000"/>
            </w:tcBorders>
          </w:tcPr>
          <w:p w14:paraId="00E5C23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East Campus Service Center</w:t>
            </w:r>
            <w:r>
              <w:rPr>
                <w:rFonts w:ascii="Calibri"/>
                <w:spacing w:val="21"/>
                <w:sz w:val="20"/>
              </w:rPr>
              <w:t xml:space="preserve"> </w:t>
            </w:r>
            <w:r>
              <w:rPr>
                <w:rFonts w:ascii="Calibri"/>
                <w:sz w:val="20"/>
              </w:rPr>
              <w:t>(4008)</w:t>
            </w:r>
          </w:p>
        </w:tc>
      </w:tr>
      <w:tr w:rsidR="00894577" w14:paraId="359A6CED"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6B3FCD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1240</w:t>
            </w:r>
          </w:p>
        </w:tc>
        <w:tc>
          <w:tcPr>
            <w:tcW w:w="1622" w:type="dxa"/>
            <w:tcBorders>
              <w:top w:val="single" w:sz="8" w:space="0" w:color="000000"/>
              <w:left w:val="single" w:sz="8" w:space="0" w:color="000000"/>
              <w:bottom w:val="single" w:sz="8" w:space="0" w:color="000000"/>
              <w:right w:val="single" w:sz="8" w:space="0" w:color="000000"/>
            </w:tcBorders>
          </w:tcPr>
          <w:p w14:paraId="01F6989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Garage,</w:t>
            </w:r>
            <w:r>
              <w:rPr>
                <w:rFonts w:ascii="Calibri"/>
                <w:spacing w:val="9"/>
                <w:sz w:val="20"/>
              </w:rPr>
              <w:t xml:space="preserve"> </w:t>
            </w:r>
            <w:r>
              <w:rPr>
                <w:rFonts w:ascii="Calibri"/>
                <w:sz w:val="20"/>
              </w:rPr>
              <w:t>Parking</w:t>
            </w:r>
          </w:p>
        </w:tc>
        <w:tc>
          <w:tcPr>
            <w:tcW w:w="1095" w:type="dxa"/>
            <w:tcBorders>
              <w:top w:val="single" w:sz="8" w:space="0" w:color="000000"/>
              <w:left w:val="single" w:sz="8" w:space="0" w:color="000000"/>
              <w:bottom w:val="single" w:sz="8" w:space="0" w:color="000000"/>
              <w:right w:val="single" w:sz="8" w:space="0" w:color="000000"/>
            </w:tcBorders>
          </w:tcPr>
          <w:p w14:paraId="6C4771C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0BE4B23F" w14:textId="77777777" w:rsidR="00894577" w:rsidRDefault="00894577" w:rsidP="00894577">
            <w:pPr>
              <w:pStyle w:val="TableParagraph"/>
              <w:spacing w:before="7" w:line="273" w:lineRule="auto"/>
              <w:ind w:left="27" w:right="186" w:hanging="2"/>
              <w:rPr>
                <w:rFonts w:ascii="Calibri" w:eastAsia="Calibri" w:hAnsi="Calibri" w:cs="Calibri"/>
                <w:sz w:val="20"/>
                <w:szCs w:val="20"/>
              </w:rPr>
            </w:pPr>
            <w:r>
              <w:rPr>
                <w:rFonts w:ascii="Calibri" w:eastAsia="Calibri" w:hAnsi="Calibri" w:cs="Calibri"/>
                <w:sz w:val="20"/>
                <w:szCs w:val="20"/>
              </w:rPr>
              <w:t xml:space="preserve">Vehicle parking garage (See Also </w:t>
            </w:r>
            <w:r>
              <w:rPr>
                <w:rFonts w:ascii="Calibri" w:eastAsia="Calibri" w:hAnsi="Calibri" w:cs="Calibri"/>
                <w:w w:val="70"/>
                <w:sz w:val="20"/>
                <w:szCs w:val="20"/>
              </w:rPr>
              <w:t xml:space="preserve">-­‐ </w:t>
            </w:r>
            <w:r>
              <w:rPr>
                <w:rFonts w:ascii="Calibri" w:eastAsia="Calibri" w:hAnsi="Calibri" w:cs="Calibri"/>
                <w:sz w:val="20"/>
                <w:szCs w:val="20"/>
              </w:rPr>
              <w:t>1230 Garage, Bus; 1270 Garage</w:t>
            </w:r>
            <w:r>
              <w:rPr>
                <w:rFonts w:ascii="Calibri" w:eastAsia="Calibri" w:hAnsi="Calibri" w:cs="Calibri"/>
                <w:spacing w:val="-12"/>
                <w:sz w:val="20"/>
                <w:szCs w:val="20"/>
              </w:rPr>
              <w:t xml:space="preserve"> </w:t>
            </w:r>
            <w:r>
              <w:rPr>
                <w:rFonts w:ascii="Calibri" w:eastAsia="Calibri" w:hAnsi="Calibri" w:cs="Calibri"/>
                <w:sz w:val="20"/>
                <w:szCs w:val="20"/>
              </w:rPr>
              <w:t>and 1410 Machine Equipment</w:t>
            </w:r>
            <w:r>
              <w:rPr>
                <w:rFonts w:ascii="Calibri" w:eastAsia="Calibri" w:hAnsi="Calibri" w:cs="Calibri"/>
                <w:spacing w:val="20"/>
                <w:sz w:val="20"/>
                <w:szCs w:val="20"/>
              </w:rPr>
              <w:t xml:space="preserve"> </w:t>
            </w:r>
            <w:r>
              <w:rPr>
                <w:rFonts w:ascii="Calibri" w:eastAsia="Calibri" w:hAnsi="Calibri" w:cs="Calibri"/>
                <w:sz w:val="20"/>
                <w:szCs w:val="20"/>
              </w:rPr>
              <w:t>Shed)</w:t>
            </w:r>
          </w:p>
        </w:tc>
        <w:tc>
          <w:tcPr>
            <w:tcW w:w="4590" w:type="dxa"/>
            <w:tcBorders>
              <w:top w:val="single" w:sz="8" w:space="0" w:color="000000"/>
              <w:left w:val="single" w:sz="8" w:space="0" w:color="000000"/>
              <w:bottom w:val="single" w:sz="8" w:space="0" w:color="000000"/>
              <w:right w:val="single" w:sz="8" w:space="0" w:color="000000"/>
            </w:tcBorders>
          </w:tcPr>
          <w:p w14:paraId="5F96C1E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Hoy Rd Garage (2776); Forest Home Dr Garage</w:t>
            </w:r>
            <w:r>
              <w:rPr>
                <w:rFonts w:ascii="Calibri"/>
                <w:spacing w:val="32"/>
                <w:sz w:val="20"/>
              </w:rPr>
              <w:t xml:space="preserve"> </w:t>
            </w:r>
            <w:r>
              <w:rPr>
                <w:rFonts w:ascii="Calibri"/>
                <w:sz w:val="20"/>
              </w:rPr>
              <w:t>(1011P)</w:t>
            </w:r>
          </w:p>
        </w:tc>
      </w:tr>
      <w:tr w:rsidR="00894577" w14:paraId="572317CE"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051930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1270</w:t>
            </w:r>
          </w:p>
        </w:tc>
        <w:tc>
          <w:tcPr>
            <w:tcW w:w="1622" w:type="dxa"/>
            <w:tcBorders>
              <w:top w:val="single" w:sz="8" w:space="0" w:color="000000"/>
              <w:left w:val="single" w:sz="8" w:space="0" w:color="000000"/>
              <w:bottom w:val="single" w:sz="8" w:space="0" w:color="000000"/>
              <w:right w:val="single" w:sz="8" w:space="0" w:color="000000"/>
            </w:tcBorders>
          </w:tcPr>
          <w:p w14:paraId="5482E9C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Garage</w:t>
            </w:r>
          </w:p>
        </w:tc>
        <w:tc>
          <w:tcPr>
            <w:tcW w:w="1095" w:type="dxa"/>
            <w:tcBorders>
              <w:top w:val="single" w:sz="8" w:space="0" w:color="000000"/>
              <w:left w:val="single" w:sz="8" w:space="0" w:color="000000"/>
              <w:bottom w:val="single" w:sz="8" w:space="0" w:color="000000"/>
              <w:right w:val="single" w:sz="8" w:space="0" w:color="000000"/>
            </w:tcBorders>
          </w:tcPr>
          <w:p w14:paraId="3D4E8C5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096BF906" w14:textId="77777777" w:rsidR="00894577" w:rsidRDefault="00894577" w:rsidP="00894577">
            <w:pPr>
              <w:pStyle w:val="TableParagraph"/>
              <w:spacing w:before="7" w:line="273" w:lineRule="auto"/>
              <w:ind w:left="25" w:right="306"/>
              <w:rPr>
                <w:rFonts w:ascii="Calibri" w:eastAsia="Calibri" w:hAnsi="Calibri" w:cs="Calibri"/>
                <w:sz w:val="20"/>
                <w:szCs w:val="20"/>
              </w:rPr>
            </w:pPr>
            <w:r>
              <w:rPr>
                <w:rFonts w:ascii="Calibri" w:eastAsia="Calibri" w:hAnsi="Calibri" w:cs="Calibri"/>
                <w:sz w:val="20"/>
                <w:szCs w:val="20"/>
              </w:rPr>
              <w:t>Garage</w:t>
            </w:r>
            <w:r>
              <w:rPr>
                <w:rFonts w:ascii="Calibri" w:eastAsia="Calibri" w:hAnsi="Calibri" w:cs="Calibri"/>
                <w:spacing w:val="3"/>
                <w:sz w:val="20"/>
                <w:szCs w:val="20"/>
              </w:rPr>
              <w:t xml:space="preserve"> </w:t>
            </w:r>
            <w:r>
              <w:rPr>
                <w:rFonts w:ascii="Calibri" w:eastAsia="Calibri" w:hAnsi="Calibri" w:cs="Calibri"/>
                <w:sz w:val="20"/>
                <w:szCs w:val="20"/>
              </w:rPr>
              <w:t>used</w:t>
            </w:r>
            <w:r>
              <w:rPr>
                <w:rFonts w:ascii="Calibri" w:eastAsia="Calibri" w:hAnsi="Calibri" w:cs="Calibri"/>
                <w:spacing w:val="3"/>
                <w:sz w:val="20"/>
                <w:szCs w:val="20"/>
              </w:rPr>
              <w:t xml:space="preserve"> </w:t>
            </w:r>
            <w:r>
              <w:rPr>
                <w:rFonts w:ascii="Calibri" w:eastAsia="Calibri" w:hAnsi="Calibri" w:cs="Calibri"/>
                <w:sz w:val="20"/>
                <w:szCs w:val="20"/>
              </w:rPr>
              <w:t>with</w:t>
            </w:r>
            <w:r>
              <w:rPr>
                <w:rFonts w:ascii="Calibri" w:eastAsia="Calibri" w:hAnsi="Calibri" w:cs="Calibri"/>
                <w:spacing w:val="3"/>
                <w:sz w:val="20"/>
                <w:szCs w:val="20"/>
              </w:rPr>
              <w:t xml:space="preserve"> </w:t>
            </w:r>
            <w:r>
              <w:rPr>
                <w:rFonts w:ascii="Calibri" w:eastAsia="Calibri" w:hAnsi="Calibri" w:cs="Calibri"/>
                <w:sz w:val="20"/>
                <w:szCs w:val="20"/>
              </w:rPr>
              <w:t>residential</w:t>
            </w:r>
            <w:r>
              <w:rPr>
                <w:rFonts w:ascii="Calibri" w:eastAsia="Calibri" w:hAnsi="Calibri" w:cs="Calibri"/>
                <w:spacing w:val="3"/>
                <w:sz w:val="20"/>
                <w:szCs w:val="20"/>
              </w:rPr>
              <w:t xml:space="preserve"> </w:t>
            </w:r>
            <w:r>
              <w:rPr>
                <w:rFonts w:ascii="Calibri" w:eastAsia="Calibri" w:hAnsi="Calibri" w:cs="Calibri"/>
                <w:sz w:val="20"/>
                <w:szCs w:val="20"/>
              </w:rPr>
              <w:t>type</w:t>
            </w:r>
            <w:r>
              <w:rPr>
                <w:rFonts w:ascii="Calibri" w:eastAsia="Calibri" w:hAnsi="Calibri" w:cs="Calibri"/>
                <w:spacing w:val="3"/>
                <w:sz w:val="20"/>
                <w:szCs w:val="20"/>
              </w:rPr>
              <w:t xml:space="preserve"> </w:t>
            </w:r>
            <w:r>
              <w:rPr>
                <w:rFonts w:ascii="Calibri" w:eastAsia="Calibri" w:hAnsi="Calibri" w:cs="Calibri"/>
                <w:sz w:val="20"/>
                <w:szCs w:val="20"/>
              </w:rPr>
              <w:t>space</w:t>
            </w:r>
            <w:r>
              <w:rPr>
                <w:rFonts w:ascii="Calibri" w:eastAsia="Calibri" w:hAnsi="Calibri" w:cs="Calibri"/>
                <w:spacing w:val="3"/>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z w:val="20"/>
                <w:szCs w:val="20"/>
              </w:rPr>
              <w:t>residential</w:t>
            </w:r>
            <w:r>
              <w:rPr>
                <w:rFonts w:ascii="Calibri" w:eastAsia="Calibri" w:hAnsi="Calibri" w:cs="Calibri"/>
                <w:spacing w:val="3"/>
                <w:sz w:val="20"/>
                <w:szCs w:val="20"/>
              </w:rPr>
              <w:t xml:space="preserve"> </w:t>
            </w:r>
            <w:r>
              <w:rPr>
                <w:rFonts w:ascii="Calibri" w:eastAsia="Calibri" w:hAnsi="Calibri" w:cs="Calibri"/>
                <w:sz w:val="20"/>
                <w:szCs w:val="20"/>
              </w:rPr>
              <w:t>scale</w:t>
            </w:r>
            <w:r>
              <w:rPr>
                <w:rFonts w:ascii="Calibri" w:eastAsia="Calibri" w:hAnsi="Calibri" w:cs="Calibri"/>
                <w:spacing w:val="3"/>
                <w:sz w:val="20"/>
                <w:szCs w:val="20"/>
              </w:rPr>
              <w:t xml:space="preserve"> </w:t>
            </w:r>
            <w:r>
              <w:rPr>
                <w:rFonts w:ascii="Calibri" w:eastAsia="Calibri" w:hAnsi="Calibri" w:cs="Calibri"/>
                <w:sz w:val="20"/>
                <w:szCs w:val="20"/>
              </w:rPr>
              <w:t>(See</w:t>
            </w:r>
            <w:r>
              <w:rPr>
                <w:rFonts w:ascii="Calibri" w:eastAsia="Calibri" w:hAnsi="Calibri" w:cs="Calibri"/>
                <w:spacing w:val="-44"/>
                <w:sz w:val="20"/>
                <w:szCs w:val="20"/>
              </w:rPr>
              <w:t xml:space="preserve"> </w:t>
            </w:r>
            <w:r>
              <w:rPr>
                <w:rFonts w:ascii="Calibri" w:eastAsia="Calibri" w:hAnsi="Calibri" w:cs="Calibri"/>
                <w:sz w:val="20"/>
                <w:szCs w:val="20"/>
              </w:rPr>
              <w:t xml:space="preserve">Also </w:t>
            </w:r>
            <w:r>
              <w:rPr>
                <w:rFonts w:ascii="Calibri" w:eastAsia="Calibri" w:hAnsi="Calibri" w:cs="Calibri"/>
                <w:w w:val="70"/>
                <w:sz w:val="20"/>
                <w:szCs w:val="20"/>
              </w:rPr>
              <w:t xml:space="preserve">-­‐ </w:t>
            </w:r>
            <w:r>
              <w:rPr>
                <w:rFonts w:ascii="Calibri" w:eastAsia="Calibri" w:hAnsi="Calibri" w:cs="Calibri"/>
                <w:sz w:val="20"/>
                <w:szCs w:val="20"/>
              </w:rPr>
              <w:t>1230 Garage, Bus; 1240 Garage, Parking and 1410</w:t>
            </w:r>
            <w:r>
              <w:rPr>
                <w:rFonts w:ascii="Calibri" w:eastAsia="Calibri" w:hAnsi="Calibri" w:cs="Calibri"/>
                <w:spacing w:val="-5"/>
                <w:sz w:val="20"/>
                <w:szCs w:val="20"/>
              </w:rPr>
              <w:t xml:space="preserve"> </w:t>
            </w:r>
            <w:r>
              <w:rPr>
                <w:rFonts w:ascii="Calibri" w:eastAsia="Calibri" w:hAnsi="Calibri" w:cs="Calibri"/>
                <w:sz w:val="20"/>
                <w:szCs w:val="20"/>
              </w:rPr>
              <w:t>Machine Equipment</w:t>
            </w:r>
            <w:r>
              <w:rPr>
                <w:rFonts w:ascii="Calibri" w:eastAsia="Calibri" w:hAnsi="Calibri" w:cs="Calibri"/>
                <w:spacing w:val="11"/>
                <w:sz w:val="20"/>
                <w:szCs w:val="20"/>
              </w:rPr>
              <w:t xml:space="preserve"> </w:t>
            </w:r>
            <w:r>
              <w:rPr>
                <w:rFonts w:ascii="Calibri" w:eastAsia="Calibri" w:hAnsi="Calibri" w:cs="Calibri"/>
                <w:sz w:val="20"/>
                <w:szCs w:val="20"/>
              </w:rPr>
              <w:t>Shed)</w:t>
            </w:r>
          </w:p>
        </w:tc>
        <w:tc>
          <w:tcPr>
            <w:tcW w:w="4590" w:type="dxa"/>
            <w:tcBorders>
              <w:top w:val="single" w:sz="8" w:space="0" w:color="000000"/>
              <w:left w:val="single" w:sz="8" w:space="0" w:color="000000"/>
              <w:bottom w:val="single" w:sz="8" w:space="0" w:color="000000"/>
              <w:right w:val="single" w:sz="8" w:space="0" w:color="000000"/>
            </w:tcBorders>
          </w:tcPr>
          <w:p w14:paraId="0E3D0CDC" w14:textId="77777777" w:rsidR="00894577" w:rsidRDefault="00894577" w:rsidP="00894577">
            <w:pPr>
              <w:pStyle w:val="TableParagraph"/>
              <w:spacing w:before="7" w:line="273" w:lineRule="auto"/>
              <w:ind w:left="24" w:right="133" w:firstLine="1"/>
              <w:rPr>
                <w:rFonts w:ascii="Calibri" w:eastAsia="Calibri" w:hAnsi="Calibri" w:cs="Calibri"/>
                <w:sz w:val="20"/>
                <w:szCs w:val="20"/>
              </w:rPr>
            </w:pPr>
            <w:r>
              <w:rPr>
                <w:rFonts w:ascii="Calibri"/>
                <w:sz w:val="20"/>
              </w:rPr>
              <w:t>Maple Ave 104 Garage (2580A); Shackelton Pt</w:t>
            </w:r>
            <w:r>
              <w:rPr>
                <w:rFonts w:ascii="Calibri"/>
                <w:spacing w:val="-20"/>
                <w:sz w:val="20"/>
              </w:rPr>
              <w:t xml:space="preserve"> </w:t>
            </w:r>
            <w:r>
              <w:rPr>
                <w:rFonts w:ascii="Calibri"/>
                <w:sz w:val="20"/>
              </w:rPr>
              <w:t>Residence</w:t>
            </w:r>
            <w:r>
              <w:rPr>
                <w:rFonts w:ascii="Calibri"/>
                <w:spacing w:val="4"/>
                <w:sz w:val="20"/>
              </w:rPr>
              <w:t xml:space="preserve"> </w:t>
            </w:r>
            <w:r>
              <w:rPr>
                <w:rFonts w:ascii="Calibri"/>
                <w:sz w:val="20"/>
              </w:rPr>
              <w:t>Garage</w:t>
            </w:r>
            <w:r>
              <w:rPr>
                <w:rFonts w:ascii="Calibri"/>
                <w:spacing w:val="4"/>
                <w:sz w:val="20"/>
              </w:rPr>
              <w:t xml:space="preserve"> </w:t>
            </w:r>
            <w:r>
              <w:rPr>
                <w:rFonts w:ascii="Calibri"/>
                <w:sz w:val="20"/>
              </w:rPr>
              <w:t>(4337A);</w:t>
            </w:r>
            <w:r>
              <w:rPr>
                <w:rFonts w:ascii="Calibri"/>
                <w:spacing w:val="4"/>
                <w:sz w:val="20"/>
              </w:rPr>
              <w:t xml:space="preserve"> </w:t>
            </w:r>
            <w:r>
              <w:rPr>
                <w:rFonts w:ascii="Calibri"/>
                <w:sz w:val="20"/>
              </w:rPr>
              <w:t>Thurston</w:t>
            </w:r>
            <w:r>
              <w:rPr>
                <w:rFonts w:ascii="Calibri"/>
                <w:spacing w:val="4"/>
                <w:sz w:val="20"/>
              </w:rPr>
              <w:t xml:space="preserve"> </w:t>
            </w:r>
            <w:r>
              <w:rPr>
                <w:rFonts w:ascii="Calibri"/>
                <w:sz w:val="20"/>
              </w:rPr>
              <w:t>Garages</w:t>
            </w:r>
            <w:r>
              <w:rPr>
                <w:rFonts w:ascii="Calibri"/>
                <w:spacing w:val="4"/>
                <w:sz w:val="20"/>
              </w:rPr>
              <w:t xml:space="preserve"> </w:t>
            </w:r>
            <w:r>
              <w:rPr>
                <w:rFonts w:ascii="Calibri"/>
                <w:sz w:val="20"/>
              </w:rPr>
              <w:t>A</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B</w:t>
            </w:r>
            <w:r>
              <w:rPr>
                <w:rFonts w:ascii="Calibri"/>
                <w:spacing w:val="-43"/>
                <w:sz w:val="20"/>
              </w:rPr>
              <w:t xml:space="preserve"> </w:t>
            </w:r>
            <w:r>
              <w:rPr>
                <w:rFonts w:ascii="Calibri"/>
                <w:sz w:val="20"/>
              </w:rPr>
              <w:t>(3008A,</w:t>
            </w:r>
            <w:r>
              <w:rPr>
                <w:rFonts w:ascii="Calibri"/>
                <w:spacing w:val="8"/>
                <w:sz w:val="20"/>
              </w:rPr>
              <w:t xml:space="preserve"> </w:t>
            </w:r>
            <w:r>
              <w:rPr>
                <w:rFonts w:ascii="Calibri"/>
                <w:sz w:val="20"/>
              </w:rPr>
              <w:t>300B)</w:t>
            </w:r>
          </w:p>
        </w:tc>
      </w:tr>
      <w:tr w:rsidR="00894577" w14:paraId="7D466CEB"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855296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1290</w:t>
            </w:r>
          </w:p>
        </w:tc>
        <w:tc>
          <w:tcPr>
            <w:tcW w:w="1622" w:type="dxa"/>
            <w:tcBorders>
              <w:top w:val="single" w:sz="8" w:space="0" w:color="000000"/>
              <w:left w:val="single" w:sz="8" w:space="0" w:color="000000"/>
              <w:bottom w:val="single" w:sz="8" w:space="0" w:color="000000"/>
              <w:right w:val="single" w:sz="8" w:space="0" w:color="000000"/>
            </w:tcBorders>
          </w:tcPr>
          <w:p w14:paraId="7622400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Greenhouse</w:t>
            </w:r>
          </w:p>
        </w:tc>
        <w:tc>
          <w:tcPr>
            <w:tcW w:w="1095" w:type="dxa"/>
            <w:tcBorders>
              <w:top w:val="single" w:sz="8" w:space="0" w:color="000000"/>
              <w:left w:val="single" w:sz="8" w:space="0" w:color="000000"/>
              <w:bottom w:val="single" w:sz="8" w:space="0" w:color="000000"/>
              <w:right w:val="single" w:sz="8" w:space="0" w:color="000000"/>
            </w:tcBorders>
          </w:tcPr>
          <w:p w14:paraId="1AFEAD0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373FA0DB" w14:textId="77777777" w:rsidR="00894577" w:rsidRDefault="00894577" w:rsidP="00894577">
            <w:pPr>
              <w:pStyle w:val="TableParagraph"/>
              <w:spacing w:before="7" w:line="273" w:lineRule="auto"/>
              <w:ind w:left="27" w:right="257" w:hanging="1"/>
              <w:rPr>
                <w:rFonts w:ascii="Calibri" w:eastAsia="Calibri" w:hAnsi="Calibri" w:cs="Calibri"/>
                <w:sz w:val="20"/>
                <w:szCs w:val="20"/>
              </w:rPr>
            </w:pPr>
            <w:r>
              <w:rPr>
                <w:rFonts w:ascii="Calibri"/>
                <w:sz w:val="20"/>
              </w:rPr>
              <w:t>Structure (usually glass) where temperature is maintained within a</w:t>
            </w:r>
            <w:r>
              <w:rPr>
                <w:rFonts w:ascii="Calibri"/>
                <w:spacing w:val="-5"/>
                <w:sz w:val="20"/>
              </w:rPr>
              <w:t xml:space="preserve"> </w:t>
            </w:r>
            <w:r>
              <w:rPr>
                <w:rFonts w:ascii="Calibri"/>
                <w:sz w:val="20"/>
              </w:rPr>
              <w:t>desired range for cultivating and growing plants out of season;</w:t>
            </w:r>
            <w:r>
              <w:rPr>
                <w:rFonts w:ascii="Calibri"/>
                <w:spacing w:val="40"/>
                <w:sz w:val="20"/>
              </w:rPr>
              <w:t xml:space="preserve"> </w:t>
            </w:r>
            <w:r>
              <w:rPr>
                <w:rFonts w:ascii="Calibri"/>
                <w:sz w:val="20"/>
              </w:rPr>
              <w:t>include headhouse</w:t>
            </w:r>
            <w:r>
              <w:rPr>
                <w:rFonts w:ascii="Calibri"/>
                <w:spacing w:val="13"/>
                <w:sz w:val="20"/>
              </w:rPr>
              <w:t xml:space="preserve"> </w:t>
            </w:r>
            <w:r>
              <w:rPr>
                <w:rFonts w:ascii="Calibri"/>
                <w:sz w:val="20"/>
              </w:rPr>
              <w:t>buildings</w:t>
            </w:r>
          </w:p>
        </w:tc>
        <w:tc>
          <w:tcPr>
            <w:tcW w:w="4590" w:type="dxa"/>
            <w:tcBorders>
              <w:top w:val="single" w:sz="8" w:space="0" w:color="000000"/>
              <w:left w:val="single" w:sz="8" w:space="0" w:color="000000"/>
              <w:bottom w:val="single" w:sz="8" w:space="0" w:color="000000"/>
              <w:right w:val="single" w:sz="8" w:space="0" w:color="000000"/>
            </w:tcBorders>
          </w:tcPr>
          <w:p w14:paraId="1F0AD2D1" w14:textId="77777777" w:rsidR="00894577" w:rsidRDefault="00894577" w:rsidP="00894577">
            <w:pPr>
              <w:pStyle w:val="TableParagraph"/>
              <w:spacing w:before="7" w:line="273" w:lineRule="auto"/>
              <w:ind w:left="25" w:right="437" w:firstLine="1"/>
              <w:rPr>
                <w:rFonts w:ascii="Calibri" w:eastAsia="Calibri" w:hAnsi="Calibri" w:cs="Calibri"/>
                <w:sz w:val="20"/>
                <w:szCs w:val="20"/>
              </w:rPr>
            </w:pPr>
            <w:r>
              <w:rPr>
                <w:rFonts w:ascii="Calibri"/>
                <w:sz w:val="20"/>
              </w:rPr>
              <w:t>Tower Rd greenhouses; Caldwell Rd</w:t>
            </w:r>
            <w:r>
              <w:rPr>
                <w:rFonts w:ascii="Calibri"/>
                <w:spacing w:val="27"/>
                <w:sz w:val="20"/>
              </w:rPr>
              <w:t xml:space="preserve"> </w:t>
            </w:r>
            <w:r>
              <w:rPr>
                <w:rFonts w:ascii="Calibri"/>
                <w:sz w:val="20"/>
              </w:rPr>
              <w:t>greenhouses; GNVA greenhouses; LIHC Headhouse 5 (4804A);</w:t>
            </w:r>
            <w:r>
              <w:rPr>
                <w:rFonts w:ascii="Calibri"/>
                <w:spacing w:val="-17"/>
                <w:sz w:val="20"/>
              </w:rPr>
              <w:t xml:space="preserve"> </w:t>
            </w:r>
            <w:r>
              <w:rPr>
                <w:rFonts w:ascii="Calibri"/>
                <w:sz w:val="20"/>
              </w:rPr>
              <w:t>Uihlein Plastic Greenhouse 1</w:t>
            </w:r>
            <w:r>
              <w:rPr>
                <w:rFonts w:ascii="Calibri"/>
                <w:spacing w:val="22"/>
                <w:sz w:val="20"/>
              </w:rPr>
              <w:t xml:space="preserve"> </w:t>
            </w:r>
            <w:r>
              <w:rPr>
                <w:rFonts w:ascii="Calibri"/>
                <w:sz w:val="20"/>
              </w:rPr>
              <w:t>(1540)</w:t>
            </w:r>
          </w:p>
        </w:tc>
      </w:tr>
      <w:tr w:rsidR="00894577" w14:paraId="4AA73629"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1CD812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1300</w:t>
            </w:r>
          </w:p>
        </w:tc>
        <w:tc>
          <w:tcPr>
            <w:tcW w:w="1622" w:type="dxa"/>
            <w:tcBorders>
              <w:top w:val="single" w:sz="8" w:space="0" w:color="000000"/>
              <w:left w:val="single" w:sz="8" w:space="0" w:color="000000"/>
              <w:bottom w:val="single" w:sz="8" w:space="0" w:color="000000"/>
              <w:right w:val="single" w:sz="8" w:space="0" w:color="000000"/>
            </w:tcBorders>
          </w:tcPr>
          <w:p w14:paraId="13DFE8A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Gymnasium</w:t>
            </w:r>
          </w:p>
        </w:tc>
        <w:tc>
          <w:tcPr>
            <w:tcW w:w="1095" w:type="dxa"/>
            <w:tcBorders>
              <w:top w:val="single" w:sz="8" w:space="0" w:color="000000"/>
              <w:left w:val="single" w:sz="8" w:space="0" w:color="000000"/>
              <w:bottom w:val="single" w:sz="8" w:space="0" w:color="000000"/>
              <w:right w:val="single" w:sz="8" w:space="0" w:color="000000"/>
            </w:tcBorders>
          </w:tcPr>
          <w:p w14:paraId="0FEDB08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2C990A2C" w14:textId="77777777" w:rsidR="00894577" w:rsidRDefault="00894577" w:rsidP="00894577">
            <w:pPr>
              <w:pStyle w:val="TableParagraph"/>
              <w:spacing w:before="7" w:line="273" w:lineRule="auto"/>
              <w:ind w:left="25" w:right="73" w:firstLine="1"/>
              <w:rPr>
                <w:rFonts w:ascii="Calibri" w:eastAsia="Calibri" w:hAnsi="Calibri" w:cs="Calibri"/>
                <w:sz w:val="20"/>
                <w:szCs w:val="20"/>
              </w:rPr>
            </w:pPr>
            <w:r>
              <w:rPr>
                <w:rFonts w:ascii="Calibri" w:eastAsia="Calibri" w:hAnsi="Calibri" w:cs="Calibri"/>
                <w:sz w:val="20"/>
                <w:szCs w:val="20"/>
              </w:rPr>
              <w:t>Structure designed and equipped for indoor sports, exercise or</w:t>
            </w:r>
            <w:r>
              <w:rPr>
                <w:rFonts w:ascii="Calibri" w:eastAsia="Calibri" w:hAnsi="Calibri" w:cs="Calibri"/>
                <w:spacing w:val="41"/>
                <w:sz w:val="20"/>
                <w:szCs w:val="20"/>
              </w:rPr>
              <w:t xml:space="preserve"> </w:t>
            </w:r>
            <w:r>
              <w:rPr>
                <w:rFonts w:ascii="Calibri" w:eastAsia="Calibri" w:hAnsi="Calibri" w:cs="Calibri"/>
                <w:sz w:val="20"/>
                <w:szCs w:val="20"/>
              </w:rPr>
              <w:t xml:space="preserve">physical education for either humans and animals (See Also </w:t>
            </w:r>
            <w:r>
              <w:rPr>
                <w:rFonts w:ascii="Calibri" w:eastAsia="Calibri" w:hAnsi="Calibri" w:cs="Calibri"/>
                <w:w w:val="75"/>
                <w:sz w:val="20"/>
                <w:szCs w:val="20"/>
              </w:rPr>
              <w:t xml:space="preserve">-­‐ </w:t>
            </w:r>
            <w:r>
              <w:rPr>
                <w:rFonts w:ascii="Calibri" w:eastAsia="Calibri" w:hAnsi="Calibri" w:cs="Calibri"/>
                <w:sz w:val="20"/>
                <w:szCs w:val="20"/>
              </w:rPr>
              <w:t>1210</w:t>
            </w:r>
            <w:r>
              <w:rPr>
                <w:rFonts w:ascii="Calibri" w:eastAsia="Calibri" w:hAnsi="Calibri" w:cs="Calibri"/>
                <w:spacing w:val="-4"/>
                <w:sz w:val="20"/>
                <w:szCs w:val="20"/>
              </w:rPr>
              <w:t xml:space="preserve"> </w:t>
            </w:r>
            <w:r>
              <w:rPr>
                <w:rFonts w:ascii="Calibri" w:eastAsia="Calibri" w:hAnsi="Calibri" w:cs="Calibri"/>
                <w:sz w:val="20"/>
                <w:szCs w:val="20"/>
              </w:rPr>
              <w:t>Field House/Stadium)</w:t>
            </w:r>
          </w:p>
        </w:tc>
        <w:tc>
          <w:tcPr>
            <w:tcW w:w="4590" w:type="dxa"/>
            <w:tcBorders>
              <w:top w:val="single" w:sz="8" w:space="0" w:color="000000"/>
              <w:left w:val="single" w:sz="8" w:space="0" w:color="000000"/>
              <w:bottom w:val="single" w:sz="8" w:space="0" w:color="000000"/>
              <w:right w:val="single" w:sz="8" w:space="0" w:color="000000"/>
            </w:tcBorders>
          </w:tcPr>
          <w:p w14:paraId="06281480" w14:textId="77777777" w:rsidR="00894577" w:rsidRDefault="00894577" w:rsidP="00894577">
            <w:pPr>
              <w:pStyle w:val="TableParagraph"/>
              <w:spacing w:before="7" w:line="273" w:lineRule="auto"/>
              <w:ind w:left="24" w:right="37" w:firstLine="2"/>
              <w:rPr>
                <w:rFonts w:ascii="Calibri" w:eastAsia="Calibri" w:hAnsi="Calibri" w:cs="Calibri"/>
                <w:sz w:val="20"/>
                <w:szCs w:val="20"/>
              </w:rPr>
            </w:pPr>
            <w:r>
              <w:rPr>
                <w:rFonts w:ascii="Calibri"/>
                <w:sz w:val="20"/>
              </w:rPr>
              <w:t>Helen Newman (2616); Teagle (2611); Livestock</w:t>
            </w:r>
            <w:r>
              <w:rPr>
                <w:rFonts w:ascii="Calibri"/>
                <w:spacing w:val="-19"/>
                <w:sz w:val="20"/>
              </w:rPr>
              <w:t xml:space="preserve"> </w:t>
            </w:r>
            <w:r>
              <w:rPr>
                <w:rFonts w:ascii="Calibri"/>
                <w:sz w:val="20"/>
              </w:rPr>
              <w:t>Pavilion (1043); Friedman Strength Condtn Ctr</w:t>
            </w:r>
            <w:r>
              <w:rPr>
                <w:rFonts w:ascii="Calibri"/>
                <w:spacing w:val="33"/>
                <w:sz w:val="20"/>
              </w:rPr>
              <w:t xml:space="preserve"> </w:t>
            </w:r>
            <w:r>
              <w:rPr>
                <w:rFonts w:ascii="Calibri"/>
                <w:sz w:val="20"/>
              </w:rPr>
              <w:t>(2631A)</w:t>
            </w:r>
          </w:p>
        </w:tc>
      </w:tr>
      <w:tr w:rsidR="00894577" w14:paraId="1164FF07"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BD59D9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1310</w:t>
            </w:r>
          </w:p>
        </w:tc>
        <w:tc>
          <w:tcPr>
            <w:tcW w:w="1622" w:type="dxa"/>
            <w:tcBorders>
              <w:top w:val="single" w:sz="8" w:space="0" w:color="000000"/>
              <w:left w:val="single" w:sz="8" w:space="0" w:color="000000"/>
              <w:bottom w:val="single" w:sz="8" w:space="0" w:color="000000"/>
              <w:right w:val="single" w:sz="8" w:space="0" w:color="000000"/>
            </w:tcBorders>
          </w:tcPr>
          <w:p w14:paraId="1D0A488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Health</w:t>
            </w:r>
            <w:r>
              <w:rPr>
                <w:rFonts w:ascii="Calibri"/>
                <w:spacing w:val="8"/>
                <w:sz w:val="20"/>
              </w:rPr>
              <w:t xml:space="preserve"> </w:t>
            </w:r>
            <w:r>
              <w:rPr>
                <w:rFonts w:ascii="Calibri"/>
                <w:sz w:val="20"/>
              </w:rPr>
              <w:t>Center</w:t>
            </w:r>
          </w:p>
        </w:tc>
        <w:tc>
          <w:tcPr>
            <w:tcW w:w="1095" w:type="dxa"/>
            <w:tcBorders>
              <w:top w:val="single" w:sz="8" w:space="0" w:color="000000"/>
              <w:left w:val="single" w:sz="8" w:space="0" w:color="000000"/>
              <w:bottom w:val="single" w:sz="8" w:space="0" w:color="000000"/>
              <w:right w:val="single" w:sz="8" w:space="0" w:color="000000"/>
            </w:tcBorders>
          </w:tcPr>
          <w:p w14:paraId="2E8DF54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17079D81" w14:textId="77777777" w:rsidR="00894577" w:rsidRDefault="00894577" w:rsidP="00894577">
            <w:pPr>
              <w:pStyle w:val="TableParagraph"/>
              <w:spacing w:before="7" w:line="273" w:lineRule="auto"/>
              <w:ind w:left="24" w:right="458" w:firstLine="2"/>
              <w:rPr>
                <w:rFonts w:ascii="Calibri" w:eastAsia="Calibri" w:hAnsi="Calibri" w:cs="Calibri"/>
                <w:sz w:val="20"/>
                <w:szCs w:val="20"/>
              </w:rPr>
            </w:pPr>
            <w:r>
              <w:rPr>
                <w:rFonts w:ascii="Calibri"/>
                <w:sz w:val="20"/>
              </w:rPr>
              <w:t>Structure where medical services are offered or a group of</w:t>
            </w:r>
            <w:r>
              <w:rPr>
                <w:rFonts w:ascii="Calibri"/>
                <w:spacing w:val="37"/>
                <w:sz w:val="20"/>
              </w:rPr>
              <w:t xml:space="preserve"> </w:t>
            </w:r>
            <w:r>
              <w:rPr>
                <w:rFonts w:ascii="Calibri"/>
                <w:sz w:val="20"/>
              </w:rPr>
              <w:t>doctors practice</w:t>
            </w:r>
          </w:p>
        </w:tc>
        <w:tc>
          <w:tcPr>
            <w:tcW w:w="4590" w:type="dxa"/>
            <w:tcBorders>
              <w:top w:val="single" w:sz="8" w:space="0" w:color="000000"/>
              <w:left w:val="single" w:sz="8" w:space="0" w:color="000000"/>
              <w:bottom w:val="single" w:sz="8" w:space="0" w:color="000000"/>
              <w:right w:val="single" w:sz="8" w:space="0" w:color="000000"/>
            </w:tcBorders>
          </w:tcPr>
          <w:p w14:paraId="1A32293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Gannett Health Services</w:t>
            </w:r>
            <w:r>
              <w:rPr>
                <w:rFonts w:ascii="Calibri"/>
                <w:spacing w:val="19"/>
                <w:sz w:val="20"/>
              </w:rPr>
              <w:t xml:space="preserve"> </w:t>
            </w:r>
            <w:r>
              <w:rPr>
                <w:rFonts w:ascii="Calibri"/>
                <w:sz w:val="20"/>
              </w:rPr>
              <w:t>(2704)</w:t>
            </w:r>
          </w:p>
        </w:tc>
      </w:tr>
      <w:tr w:rsidR="00894577" w14:paraId="72FAC0F1"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A98584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1320</w:t>
            </w:r>
          </w:p>
        </w:tc>
        <w:tc>
          <w:tcPr>
            <w:tcW w:w="1622" w:type="dxa"/>
            <w:tcBorders>
              <w:top w:val="single" w:sz="8" w:space="0" w:color="000000"/>
              <w:left w:val="single" w:sz="8" w:space="0" w:color="000000"/>
              <w:bottom w:val="single" w:sz="8" w:space="0" w:color="000000"/>
              <w:right w:val="single" w:sz="8" w:space="0" w:color="000000"/>
            </w:tcBorders>
          </w:tcPr>
          <w:p w14:paraId="71807AF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Hospital</w:t>
            </w:r>
          </w:p>
        </w:tc>
        <w:tc>
          <w:tcPr>
            <w:tcW w:w="1095" w:type="dxa"/>
            <w:tcBorders>
              <w:top w:val="single" w:sz="8" w:space="0" w:color="000000"/>
              <w:left w:val="single" w:sz="8" w:space="0" w:color="000000"/>
              <w:bottom w:val="single" w:sz="8" w:space="0" w:color="000000"/>
              <w:right w:val="single" w:sz="8" w:space="0" w:color="000000"/>
            </w:tcBorders>
          </w:tcPr>
          <w:p w14:paraId="68FAD66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7A0145D9" w14:textId="77777777" w:rsidR="00894577" w:rsidRDefault="00894577" w:rsidP="00894577">
            <w:pPr>
              <w:pStyle w:val="TableParagraph"/>
              <w:spacing w:before="7" w:line="273" w:lineRule="auto"/>
              <w:ind w:left="24" w:right="165" w:firstLine="1"/>
              <w:rPr>
                <w:rFonts w:ascii="Calibri" w:eastAsia="Calibri" w:hAnsi="Calibri" w:cs="Calibri"/>
                <w:sz w:val="20"/>
                <w:szCs w:val="20"/>
              </w:rPr>
            </w:pPr>
            <w:r>
              <w:rPr>
                <w:rFonts w:ascii="Calibri"/>
                <w:sz w:val="20"/>
              </w:rPr>
              <w:t>Structure where sick or injured people or animals are given medical</w:t>
            </w:r>
            <w:r>
              <w:rPr>
                <w:rFonts w:ascii="Calibri"/>
                <w:spacing w:val="39"/>
                <w:sz w:val="20"/>
              </w:rPr>
              <w:t xml:space="preserve"> </w:t>
            </w:r>
            <w:r>
              <w:rPr>
                <w:rFonts w:ascii="Calibri"/>
                <w:sz w:val="20"/>
              </w:rPr>
              <w:t>or surgical</w:t>
            </w:r>
            <w:r>
              <w:rPr>
                <w:rFonts w:ascii="Calibri"/>
                <w:spacing w:val="11"/>
                <w:sz w:val="20"/>
              </w:rPr>
              <w:t xml:space="preserve"> </w:t>
            </w:r>
            <w:r>
              <w:rPr>
                <w:rFonts w:ascii="Calibri"/>
                <w:sz w:val="20"/>
              </w:rPr>
              <w:t>treatment</w:t>
            </w:r>
          </w:p>
        </w:tc>
        <w:tc>
          <w:tcPr>
            <w:tcW w:w="4590" w:type="dxa"/>
            <w:tcBorders>
              <w:top w:val="single" w:sz="8" w:space="0" w:color="000000"/>
              <w:left w:val="single" w:sz="8" w:space="0" w:color="000000"/>
              <w:bottom w:val="single" w:sz="8" w:space="0" w:color="000000"/>
              <w:right w:val="single" w:sz="8" w:space="0" w:color="000000"/>
            </w:tcBorders>
          </w:tcPr>
          <w:p w14:paraId="1DE19AC2" w14:textId="77777777" w:rsidR="00894577" w:rsidRDefault="00894577" w:rsidP="00894577">
            <w:pPr>
              <w:pStyle w:val="TableParagraph"/>
              <w:spacing w:before="7" w:line="273" w:lineRule="auto"/>
              <w:ind w:left="25" w:right="502"/>
              <w:jc w:val="both"/>
              <w:rPr>
                <w:rFonts w:ascii="Calibri" w:eastAsia="Calibri" w:hAnsi="Calibri" w:cs="Calibri"/>
                <w:sz w:val="20"/>
                <w:szCs w:val="20"/>
              </w:rPr>
            </w:pPr>
            <w:r>
              <w:rPr>
                <w:rFonts w:ascii="Calibri"/>
                <w:sz w:val="20"/>
              </w:rPr>
              <w:t>Large</w:t>
            </w:r>
            <w:r>
              <w:rPr>
                <w:rFonts w:ascii="Calibri"/>
                <w:spacing w:val="5"/>
                <w:sz w:val="20"/>
              </w:rPr>
              <w:t xml:space="preserve"> </w:t>
            </w:r>
            <w:r>
              <w:rPr>
                <w:rFonts w:ascii="Calibri"/>
                <w:sz w:val="20"/>
              </w:rPr>
              <w:t>Animal</w:t>
            </w:r>
            <w:r>
              <w:rPr>
                <w:rFonts w:ascii="Calibri"/>
                <w:spacing w:val="5"/>
                <w:sz w:val="20"/>
              </w:rPr>
              <w:t xml:space="preserve"> </w:t>
            </w:r>
            <w:r>
              <w:rPr>
                <w:rFonts w:ascii="Calibri"/>
                <w:sz w:val="20"/>
              </w:rPr>
              <w:t>Isolation</w:t>
            </w:r>
            <w:r>
              <w:rPr>
                <w:rFonts w:ascii="Calibri"/>
                <w:spacing w:val="5"/>
                <w:sz w:val="20"/>
              </w:rPr>
              <w:t xml:space="preserve"> </w:t>
            </w:r>
            <w:r>
              <w:rPr>
                <w:rFonts w:ascii="Calibri"/>
                <w:sz w:val="20"/>
              </w:rPr>
              <w:t>(1162B);</w:t>
            </w:r>
            <w:r>
              <w:rPr>
                <w:rFonts w:ascii="Calibri"/>
                <w:spacing w:val="5"/>
                <w:sz w:val="20"/>
              </w:rPr>
              <w:t xml:space="preserve"> </w:t>
            </w:r>
            <w:r>
              <w:rPr>
                <w:rFonts w:ascii="Calibri"/>
                <w:sz w:val="20"/>
              </w:rPr>
              <w:t>Clinical</w:t>
            </w:r>
            <w:r>
              <w:rPr>
                <w:rFonts w:ascii="Calibri"/>
                <w:spacing w:val="5"/>
                <w:sz w:val="20"/>
              </w:rPr>
              <w:t xml:space="preserve"> </w:t>
            </w:r>
            <w:r>
              <w:rPr>
                <w:rFonts w:ascii="Calibri"/>
                <w:sz w:val="20"/>
              </w:rPr>
              <w:t>Programs</w:t>
            </w:r>
            <w:r>
              <w:rPr>
                <w:rFonts w:ascii="Calibri"/>
                <w:spacing w:val="-43"/>
                <w:sz w:val="20"/>
              </w:rPr>
              <w:t xml:space="preserve"> </w:t>
            </w:r>
            <w:r>
              <w:rPr>
                <w:rFonts w:ascii="Calibri"/>
                <w:sz w:val="20"/>
              </w:rPr>
              <w:t>Surgery</w:t>
            </w:r>
            <w:r>
              <w:rPr>
                <w:rFonts w:ascii="Calibri"/>
                <w:spacing w:val="4"/>
                <w:sz w:val="20"/>
              </w:rPr>
              <w:t xml:space="preserve"> </w:t>
            </w:r>
            <w:r>
              <w:rPr>
                <w:rFonts w:ascii="Calibri"/>
                <w:sz w:val="20"/>
              </w:rPr>
              <w:t>(1151);</w:t>
            </w:r>
            <w:r>
              <w:rPr>
                <w:rFonts w:ascii="Calibri"/>
                <w:spacing w:val="4"/>
                <w:sz w:val="20"/>
              </w:rPr>
              <w:t xml:space="preserve"> </w:t>
            </w:r>
            <w:r>
              <w:rPr>
                <w:rFonts w:ascii="Calibri"/>
                <w:sz w:val="20"/>
              </w:rPr>
              <w:t>Vet</w:t>
            </w:r>
            <w:r>
              <w:rPr>
                <w:rFonts w:ascii="Calibri"/>
                <w:spacing w:val="4"/>
                <w:sz w:val="20"/>
              </w:rPr>
              <w:t xml:space="preserve"> </w:t>
            </w:r>
            <w:r>
              <w:rPr>
                <w:rFonts w:ascii="Calibri"/>
                <w:sz w:val="20"/>
              </w:rPr>
              <w:t>Medical</w:t>
            </w:r>
            <w:r>
              <w:rPr>
                <w:rFonts w:ascii="Calibri"/>
                <w:spacing w:val="4"/>
                <w:sz w:val="20"/>
              </w:rPr>
              <w:t xml:space="preserve"> </w:t>
            </w:r>
            <w:r>
              <w:rPr>
                <w:rFonts w:ascii="Calibri"/>
                <w:sz w:val="20"/>
              </w:rPr>
              <w:t>Ctr</w:t>
            </w:r>
            <w:r>
              <w:rPr>
                <w:rFonts w:ascii="Calibri"/>
                <w:spacing w:val="4"/>
                <w:sz w:val="20"/>
              </w:rPr>
              <w:t xml:space="preserve"> </w:t>
            </w:r>
            <w:r>
              <w:rPr>
                <w:rFonts w:ascii="Calibri"/>
                <w:sz w:val="20"/>
              </w:rPr>
              <w:t>(1164);</w:t>
            </w:r>
            <w:r>
              <w:rPr>
                <w:rFonts w:ascii="Calibri"/>
                <w:spacing w:val="4"/>
                <w:sz w:val="20"/>
              </w:rPr>
              <w:t xml:space="preserve"> </w:t>
            </w:r>
            <w:r>
              <w:rPr>
                <w:rFonts w:ascii="Calibri"/>
                <w:sz w:val="20"/>
              </w:rPr>
              <w:t>Swanson</w:t>
            </w:r>
            <w:r>
              <w:rPr>
                <w:rFonts w:ascii="Calibri"/>
                <w:spacing w:val="-41"/>
                <w:sz w:val="20"/>
              </w:rPr>
              <w:t xml:space="preserve"> </w:t>
            </w:r>
            <w:r>
              <w:rPr>
                <w:rFonts w:ascii="Calibri"/>
                <w:sz w:val="20"/>
              </w:rPr>
              <w:t>Wildlife Health Ctr</w:t>
            </w:r>
            <w:r>
              <w:rPr>
                <w:rFonts w:ascii="Calibri"/>
                <w:spacing w:val="15"/>
                <w:sz w:val="20"/>
              </w:rPr>
              <w:t xml:space="preserve"> </w:t>
            </w:r>
            <w:r>
              <w:rPr>
                <w:rFonts w:ascii="Calibri"/>
                <w:sz w:val="20"/>
              </w:rPr>
              <w:t>(1772)</w:t>
            </w:r>
          </w:p>
        </w:tc>
      </w:tr>
      <w:tr w:rsidR="00894577" w14:paraId="5C850058"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8C8CDC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1330</w:t>
            </w:r>
          </w:p>
        </w:tc>
        <w:tc>
          <w:tcPr>
            <w:tcW w:w="1622" w:type="dxa"/>
            <w:tcBorders>
              <w:top w:val="single" w:sz="8" w:space="0" w:color="000000"/>
              <w:left w:val="single" w:sz="8" w:space="0" w:color="000000"/>
              <w:bottom w:val="single" w:sz="8" w:space="0" w:color="000000"/>
              <w:right w:val="single" w:sz="8" w:space="0" w:color="000000"/>
            </w:tcBorders>
          </w:tcPr>
          <w:p w14:paraId="6A8BC27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House</w:t>
            </w:r>
          </w:p>
        </w:tc>
        <w:tc>
          <w:tcPr>
            <w:tcW w:w="1095" w:type="dxa"/>
            <w:tcBorders>
              <w:top w:val="single" w:sz="8" w:space="0" w:color="000000"/>
              <w:left w:val="single" w:sz="8" w:space="0" w:color="000000"/>
              <w:bottom w:val="single" w:sz="8" w:space="0" w:color="000000"/>
              <w:right w:val="single" w:sz="8" w:space="0" w:color="000000"/>
            </w:tcBorders>
          </w:tcPr>
          <w:p w14:paraId="0EB0CB7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Housing</w:t>
            </w:r>
          </w:p>
        </w:tc>
        <w:tc>
          <w:tcPr>
            <w:tcW w:w="5102" w:type="dxa"/>
            <w:tcBorders>
              <w:top w:val="single" w:sz="8" w:space="0" w:color="000000"/>
              <w:left w:val="single" w:sz="8" w:space="0" w:color="000000"/>
              <w:bottom w:val="single" w:sz="8" w:space="0" w:color="000000"/>
              <w:right w:val="single" w:sz="8" w:space="0" w:color="000000"/>
            </w:tcBorders>
          </w:tcPr>
          <w:p w14:paraId="2F7970F7" w14:textId="77777777" w:rsidR="00894577" w:rsidRDefault="00894577" w:rsidP="00894577">
            <w:pPr>
              <w:pStyle w:val="TableParagraph"/>
              <w:spacing w:before="7" w:line="273" w:lineRule="auto"/>
              <w:ind w:left="26" w:right="221"/>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3"/>
                <w:sz w:val="20"/>
                <w:szCs w:val="20"/>
              </w:rPr>
              <w:t xml:space="preserve"> </w:t>
            </w:r>
            <w:r>
              <w:rPr>
                <w:rFonts w:ascii="Calibri" w:eastAsia="Calibri" w:hAnsi="Calibri" w:cs="Calibri"/>
                <w:sz w:val="20"/>
                <w:szCs w:val="20"/>
              </w:rPr>
              <w:t>where</w:t>
            </w:r>
            <w:r>
              <w:rPr>
                <w:rFonts w:ascii="Calibri" w:eastAsia="Calibri" w:hAnsi="Calibri" w:cs="Calibri"/>
                <w:spacing w:val="3"/>
                <w:sz w:val="20"/>
                <w:szCs w:val="20"/>
              </w:rPr>
              <w:t xml:space="preserve"> </w:t>
            </w:r>
            <w:r>
              <w:rPr>
                <w:rFonts w:ascii="Calibri" w:eastAsia="Calibri" w:hAnsi="Calibri" w:cs="Calibri"/>
                <w:sz w:val="20"/>
                <w:szCs w:val="20"/>
              </w:rPr>
              <w:t>people</w:t>
            </w:r>
            <w:r>
              <w:rPr>
                <w:rFonts w:ascii="Calibri" w:eastAsia="Calibri" w:hAnsi="Calibri" w:cs="Calibri"/>
                <w:spacing w:val="3"/>
                <w:sz w:val="20"/>
                <w:szCs w:val="20"/>
              </w:rPr>
              <w:t xml:space="preserve"> </w:t>
            </w:r>
            <w:r>
              <w:rPr>
                <w:rFonts w:ascii="Calibri" w:eastAsia="Calibri" w:hAnsi="Calibri" w:cs="Calibri"/>
                <w:sz w:val="20"/>
                <w:szCs w:val="20"/>
              </w:rPr>
              <w:t>live;</w:t>
            </w:r>
            <w:r>
              <w:rPr>
                <w:rFonts w:ascii="Calibri" w:eastAsia="Calibri" w:hAnsi="Calibri" w:cs="Calibri"/>
                <w:spacing w:val="3"/>
                <w:sz w:val="20"/>
                <w:szCs w:val="20"/>
              </w:rPr>
              <w:t xml:space="preserve"> </w:t>
            </w:r>
            <w:r>
              <w:rPr>
                <w:rFonts w:ascii="Calibri" w:eastAsia="Calibri" w:hAnsi="Calibri" w:cs="Calibri"/>
                <w:sz w:val="20"/>
                <w:szCs w:val="20"/>
              </w:rPr>
              <w:t>Access</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residents</w:t>
            </w:r>
            <w:r>
              <w:rPr>
                <w:rFonts w:ascii="Calibri" w:eastAsia="Calibri" w:hAnsi="Calibri" w:cs="Calibri"/>
                <w:spacing w:val="3"/>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z w:val="20"/>
                <w:szCs w:val="20"/>
              </w:rPr>
              <w:t>not</w:t>
            </w:r>
            <w:r>
              <w:rPr>
                <w:rFonts w:ascii="Calibri" w:eastAsia="Calibri" w:hAnsi="Calibri" w:cs="Calibri"/>
                <w:spacing w:val="3"/>
                <w:sz w:val="20"/>
                <w:szCs w:val="20"/>
              </w:rPr>
              <w:t xml:space="preserve"> </w:t>
            </w:r>
            <w:r>
              <w:rPr>
                <w:rFonts w:ascii="Calibri" w:eastAsia="Calibri" w:hAnsi="Calibri" w:cs="Calibri"/>
                <w:sz w:val="20"/>
                <w:szCs w:val="20"/>
              </w:rPr>
              <w:t>limited</w:t>
            </w:r>
            <w:r>
              <w:rPr>
                <w:rFonts w:ascii="Calibri" w:eastAsia="Calibri" w:hAnsi="Calibri" w:cs="Calibri"/>
                <w:spacing w:val="3"/>
                <w:sz w:val="20"/>
                <w:szCs w:val="20"/>
              </w:rPr>
              <w:t xml:space="preserve"> </w:t>
            </w:r>
            <w:r>
              <w:rPr>
                <w:rFonts w:ascii="Calibri" w:eastAsia="Calibri" w:hAnsi="Calibri" w:cs="Calibri"/>
                <w:sz w:val="20"/>
                <w:szCs w:val="20"/>
              </w:rPr>
              <w:t>during</w:t>
            </w:r>
            <w:r>
              <w:rPr>
                <w:rFonts w:ascii="Calibri" w:eastAsia="Calibri" w:hAnsi="Calibri" w:cs="Calibri"/>
                <w:spacing w:val="-43"/>
                <w:sz w:val="20"/>
                <w:szCs w:val="20"/>
              </w:rPr>
              <w:t xml:space="preserve"> </w:t>
            </w:r>
            <w:r>
              <w:rPr>
                <w:rFonts w:ascii="Calibri" w:eastAsia="Calibri" w:hAnsi="Calibri" w:cs="Calibri"/>
                <w:sz w:val="20"/>
                <w:szCs w:val="20"/>
              </w:rPr>
              <w:t xml:space="preserve">term with the university (See Also </w:t>
            </w:r>
            <w:r>
              <w:rPr>
                <w:rFonts w:ascii="Calibri" w:eastAsia="Calibri" w:hAnsi="Calibri" w:cs="Calibri"/>
                <w:w w:val="70"/>
                <w:sz w:val="20"/>
                <w:szCs w:val="20"/>
              </w:rPr>
              <w:t xml:space="preserve">-­‐ </w:t>
            </w:r>
            <w:r>
              <w:rPr>
                <w:rFonts w:ascii="Calibri" w:eastAsia="Calibri" w:hAnsi="Calibri" w:cs="Calibri"/>
                <w:sz w:val="20"/>
                <w:szCs w:val="20"/>
              </w:rPr>
              <w:t>1200 Dormitory and 1880</w:t>
            </w:r>
            <w:r>
              <w:rPr>
                <w:rFonts w:ascii="Calibri" w:eastAsia="Calibri" w:hAnsi="Calibri" w:cs="Calibri"/>
                <w:spacing w:val="-13"/>
                <w:sz w:val="20"/>
                <w:szCs w:val="20"/>
              </w:rPr>
              <w:t xml:space="preserve"> </w:t>
            </w:r>
            <w:r>
              <w:rPr>
                <w:rFonts w:ascii="Calibri" w:eastAsia="Calibri" w:hAnsi="Calibri" w:cs="Calibri"/>
                <w:sz w:val="20"/>
                <w:szCs w:val="20"/>
              </w:rPr>
              <w:t>Hostel)</w:t>
            </w:r>
          </w:p>
        </w:tc>
        <w:tc>
          <w:tcPr>
            <w:tcW w:w="4590" w:type="dxa"/>
            <w:tcBorders>
              <w:top w:val="single" w:sz="8" w:space="0" w:color="000000"/>
              <w:left w:val="single" w:sz="8" w:space="0" w:color="000000"/>
              <w:bottom w:val="single" w:sz="8" w:space="0" w:color="000000"/>
              <w:right w:val="single" w:sz="8" w:space="0" w:color="000000"/>
            </w:tcBorders>
          </w:tcPr>
          <w:p w14:paraId="60EF6F12" w14:textId="77777777" w:rsidR="00894577" w:rsidRDefault="00894577" w:rsidP="00894577">
            <w:pPr>
              <w:pStyle w:val="TableParagraph"/>
              <w:spacing w:before="7" w:line="273" w:lineRule="auto"/>
              <w:ind w:left="24" w:right="135" w:firstLine="1"/>
              <w:rPr>
                <w:rFonts w:ascii="Calibri" w:eastAsia="Calibri" w:hAnsi="Calibri" w:cs="Calibri"/>
                <w:sz w:val="20"/>
                <w:szCs w:val="20"/>
              </w:rPr>
            </w:pPr>
            <w:r>
              <w:rPr>
                <w:rFonts w:ascii="Calibri" w:eastAsia="Calibri" w:hAnsi="Calibri" w:cs="Calibri"/>
                <w:sz w:val="20"/>
                <w:szCs w:val="20"/>
              </w:rPr>
              <w:t>Greeks, Co</w:t>
            </w:r>
            <w:r>
              <w:rPr>
                <w:rFonts w:ascii="Calibri" w:eastAsia="Calibri" w:hAnsi="Calibri" w:cs="Calibri"/>
                <w:w w:val="33"/>
                <w:sz w:val="20"/>
                <w:szCs w:val="20"/>
              </w:rPr>
              <w:t>-­‐</w:t>
            </w:r>
            <w:r>
              <w:rPr>
                <w:rFonts w:ascii="Calibri" w:eastAsia="Calibri" w:hAnsi="Calibri" w:cs="Calibri"/>
                <w:sz w:val="20"/>
                <w:szCs w:val="20"/>
              </w:rPr>
              <w:t>ops, graduate and fam</w:t>
            </w:r>
            <w:r>
              <w:rPr>
                <w:rFonts w:ascii="Calibri" w:eastAsia="Calibri" w:hAnsi="Calibri" w:cs="Calibri"/>
                <w:w w:val="101"/>
                <w:sz w:val="20"/>
                <w:szCs w:val="20"/>
              </w:rPr>
              <w:t>il</w:t>
            </w:r>
            <w:r>
              <w:rPr>
                <w:rFonts w:ascii="Calibri" w:eastAsia="Calibri" w:hAnsi="Calibri" w:cs="Calibri"/>
                <w:sz w:val="20"/>
                <w:szCs w:val="20"/>
              </w:rPr>
              <w:t>y hous</w:t>
            </w:r>
            <w:r>
              <w:rPr>
                <w:rFonts w:ascii="Calibri" w:eastAsia="Calibri" w:hAnsi="Calibri" w:cs="Calibri"/>
                <w:w w:val="101"/>
                <w:sz w:val="20"/>
                <w:szCs w:val="20"/>
              </w:rPr>
              <w:t>i</w:t>
            </w:r>
            <w:r>
              <w:rPr>
                <w:rFonts w:ascii="Calibri" w:eastAsia="Calibri" w:hAnsi="Calibri" w:cs="Calibri"/>
                <w:sz w:val="20"/>
                <w:szCs w:val="20"/>
              </w:rPr>
              <w:t>ng, apartments, some hous</w:t>
            </w:r>
            <w:r>
              <w:rPr>
                <w:rFonts w:ascii="Calibri" w:eastAsia="Calibri" w:hAnsi="Calibri" w:cs="Calibri"/>
                <w:w w:val="101"/>
                <w:sz w:val="20"/>
                <w:szCs w:val="20"/>
              </w:rPr>
              <w:t>i</w:t>
            </w:r>
            <w:r>
              <w:rPr>
                <w:rFonts w:ascii="Calibri" w:eastAsia="Calibri" w:hAnsi="Calibri" w:cs="Calibri"/>
                <w:sz w:val="20"/>
                <w:szCs w:val="20"/>
              </w:rPr>
              <w:t>ng abroad (see also 1880 Hoste</w:t>
            </w:r>
            <w:r>
              <w:rPr>
                <w:rFonts w:ascii="Calibri" w:eastAsia="Calibri" w:hAnsi="Calibri" w:cs="Calibri"/>
                <w:w w:val="101"/>
                <w:sz w:val="20"/>
                <w:szCs w:val="20"/>
              </w:rPr>
              <w:t>l</w:t>
            </w:r>
            <w:r>
              <w:rPr>
                <w:rFonts w:ascii="Calibri" w:eastAsia="Calibri" w:hAnsi="Calibri" w:cs="Calibri"/>
                <w:sz w:val="20"/>
                <w:szCs w:val="20"/>
              </w:rPr>
              <w:t>); Baker Institute Farm House (2750) &amp; D</w:t>
            </w:r>
            <w:r>
              <w:rPr>
                <w:rFonts w:ascii="Calibri" w:eastAsia="Calibri" w:hAnsi="Calibri" w:cs="Calibri"/>
                <w:w w:val="101"/>
                <w:sz w:val="20"/>
                <w:szCs w:val="20"/>
              </w:rPr>
              <w:t>i</w:t>
            </w:r>
            <w:r>
              <w:rPr>
                <w:rFonts w:ascii="Calibri" w:eastAsia="Calibri" w:hAnsi="Calibri" w:cs="Calibri"/>
                <w:sz w:val="20"/>
                <w:szCs w:val="20"/>
              </w:rPr>
              <w:t>rector's House (2753); Rob</w:t>
            </w:r>
            <w:r>
              <w:rPr>
                <w:rFonts w:ascii="Calibri" w:eastAsia="Calibri" w:hAnsi="Calibri" w:cs="Calibri"/>
                <w:w w:val="101"/>
                <w:sz w:val="20"/>
                <w:szCs w:val="20"/>
              </w:rPr>
              <w:t>i</w:t>
            </w:r>
            <w:r>
              <w:rPr>
                <w:rFonts w:ascii="Calibri" w:eastAsia="Calibri" w:hAnsi="Calibri" w:cs="Calibri"/>
                <w:sz w:val="20"/>
                <w:szCs w:val="20"/>
              </w:rPr>
              <w:t>n Hi</w:t>
            </w:r>
            <w:r>
              <w:rPr>
                <w:rFonts w:ascii="Calibri" w:eastAsia="Calibri" w:hAnsi="Calibri" w:cs="Calibri"/>
                <w:w w:val="101"/>
                <w:sz w:val="20"/>
                <w:szCs w:val="20"/>
              </w:rPr>
              <w:t>ll</w:t>
            </w:r>
            <w:r>
              <w:rPr>
                <w:rFonts w:ascii="Calibri" w:eastAsia="Calibri" w:hAnsi="Calibri" w:cs="Calibri"/>
                <w:sz w:val="20"/>
                <w:szCs w:val="20"/>
              </w:rPr>
              <w:t xml:space="preserve"> (2514); Reed Farm House (2549A)</w:t>
            </w:r>
          </w:p>
        </w:tc>
      </w:tr>
      <w:tr w:rsidR="00894577" w14:paraId="12A73CE3"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56B250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1360</w:t>
            </w:r>
          </w:p>
        </w:tc>
        <w:tc>
          <w:tcPr>
            <w:tcW w:w="1622" w:type="dxa"/>
            <w:tcBorders>
              <w:top w:val="single" w:sz="8" w:space="0" w:color="000000"/>
              <w:left w:val="single" w:sz="8" w:space="0" w:color="000000"/>
              <w:bottom w:val="single" w:sz="8" w:space="0" w:color="000000"/>
              <w:right w:val="single" w:sz="8" w:space="0" w:color="000000"/>
            </w:tcBorders>
          </w:tcPr>
          <w:p w14:paraId="2A778CE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Inclinator</w:t>
            </w:r>
          </w:p>
        </w:tc>
        <w:tc>
          <w:tcPr>
            <w:tcW w:w="1095" w:type="dxa"/>
            <w:tcBorders>
              <w:top w:val="single" w:sz="8" w:space="0" w:color="000000"/>
              <w:left w:val="single" w:sz="8" w:space="0" w:color="000000"/>
              <w:bottom w:val="single" w:sz="8" w:space="0" w:color="000000"/>
              <w:right w:val="single" w:sz="8" w:space="0" w:color="000000"/>
            </w:tcBorders>
          </w:tcPr>
          <w:p w14:paraId="476639C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37C3BE1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An elevator that ascends an incline rather than in a vertical</w:t>
            </w:r>
            <w:r>
              <w:rPr>
                <w:rFonts w:ascii="Calibri"/>
                <w:spacing w:val="38"/>
                <w:sz w:val="20"/>
              </w:rPr>
              <w:t xml:space="preserve"> </w:t>
            </w:r>
            <w:r>
              <w:rPr>
                <w:rFonts w:ascii="Calibri"/>
                <w:sz w:val="20"/>
              </w:rPr>
              <w:t>shaft</w:t>
            </w:r>
          </w:p>
        </w:tc>
        <w:tc>
          <w:tcPr>
            <w:tcW w:w="4590" w:type="dxa"/>
            <w:tcBorders>
              <w:top w:val="single" w:sz="8" w:space="0" w:color="000000"/>
              <w:left w:val="single" w:sz="8" w:space="0" w:color="000000"/>
              <w:bottom w:val="single" w:sz="8" w:space="0" w:color="000000"/>
              <w:right w:val="single" w:sz="8" w:space="0" w:color="000000"/>
            </w:tcBorders>
          </w:tcPr>
          <w:p w14:paraId="6B616687"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67D40BB9"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34D77D0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1390</w:t>
            </w:r>
          </w:p>
        </w:tc>
        <w:tc>
          <w:tcPr>
            <w:tcW w:w="1622" w:type="dxa"/>
            <w:tcBorders>
              <w:top w:val="single" w:sz="8" w:space="0" w:color="000000"/>
              <w:left w:val="single" w:sz="8" w:space="0" w:color="000000"/>
              <w:bottom w:val="single" w:sz="8" w:space="0" w:color="000000"/>
              <w:right w:val="single" w:sz="8" w:space="0" w:color="000000"/>
            </w:tcBorders>
          </w:tcPr>
          <w:p w14:paraId="49E5121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Library</w:t>
            </w:r>
          </w:p>
        </w:tc>
        <w:tc>
          <w:tcPr>
            <w:tcW w:w="1095" w:type="dxa"/>
            <w:tcBorders>
              <w:top w:val="single" w:sz="8" w:space="0" w:color="000000"/>
              <w:left w:val="single" w:sz="8" w:space="0" w:color="000000"/>
              <w:bottom w:val="single" w:sz="8" w:space="0" w:color="000000"/>
              <w:right w:val="single" w:sz="8" w:space="0" w:color="000000"/>
            </w:tcBorders>
          </w:tcPr>
          <w:p w14:paraId="73F5042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19AD44A8" w14:textId="77777777" w:rsidR="00894577" w:rsidRDefault="00894577" w:rsidP="00894577">
            <w:pPr>
              <w:pStyle w:val="TableParagraph"/>
              <w:spacing w:before="7" w:line="273" w:lineRule="auto"/>
              <w:ind w:left="28" w:right="89" w:hanging="2"/>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a</w:t>
            </w:r>
            <w:r>
              <w:rPr>
                <w:rFonts w:ascii="Calibri"/>
                <w:spacing w:val="4"/>
                <w:sz w:val="20"/>
              </w:rPr>
              <w:t xml:space="preserve"> </w:t>
            </w:r>
            <w:r>
              <w:rPr>
                <w:rFonts w:ascii="Calibri"/>
                <w:sz w:val="20"/>
              </w:rPr>
              <w:t>collection</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manuscripts,</w:t>
            </w:r>
            <w:r>
              <w:rPr>
                <w:rFonts w:ascii="Calibri"/>
                <w:spacing w:val="4"/>
                <w:sz w:val="20"/>
              </w:rPr>
              <w:t xml:space="preserve"> </w:t>
            </w:r>
            <w:r>
              <w:rPr>
                <w:rFonts w:ascii="Calibri"/>
                <w:sz w:val="20"/>
              </w:rPr>
              <w:t>publications,</w:t>
            </w:r>
            <w:r>
              <w:rPr>
                <w:rFonts w:ascii="Calibri"/>
                <w:spacing w:val="4"/>
                <w:sz w:val="20"/>
              </w:rPr>
              <w:t xml:space="preserve"> </w:t>
            </w:r>
            <w:r>
              <w:rPr>
                <w:rFonts w:ascii="Calibri"/>
                <w:sz w:val="20"/>
              </w:rPr>
              <w:t>books</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other</w:t>
            </w:r>
            <w:r>
              <w:rPr>
                <w:rFonts w:ascii="Calibri"/>
                <w:spacing w:val="-43"/>
                <w:sz w:val="20"/>
              </w:rPr>
              <w:t xml:space="preserve"> </w:t>
            </w:r>
            <w:r>
              <w:rPr>
                <w:rFonts w:ascii="Calibri"/>
                <w:sz w:val="20"/>
              </w:rPr>
              <w:t>reading materials for viewing, listening, study, or</w:t>
            </w:r>
            <w:r>
              <w:rPr>
                <w:rFonts w:ascii="Calibri"/>
                <w:spacing w:val="35"/>
                <w:sz w:val="20"/>
              </w:rPr>
              <w:t xml:space="preserve"> </w:t>
            </w:r>
            <w:r>
              <w:rPr>
                <w:rFonts w:ascii="Calibri"/>
                <w:sz w:val="20"/>
              </w:rPr>
              <w:t>reference</w:t>
            </w:r>
          </w:p>
        </w:tc>
        <w:tc>
          <w:tcPr>
            <w:tcW w:w="4590" w:type="dxa"/>
            <w:tcBorders>
              <w:top w:val="single" w:sz="8" w:space="0" w:color="000000"/>
              <w:left w:val="single" w:sz="8" w:space="0" w:color="000000"/>
              <w:bottom w:val="single" w:sz="8" w:space="0" w:color="000000"/>
              <w:right w:val="single" w:sz="8" w:space="0" w:color="000000"/>
            </w:tcBorders>
          </w:tcPr>
          <w:p w14:paraId="272F9782" w14:textId="77777777" w:rsidR="00894577" w:rsidRDefault="00894577" w:rsidP="00894577">
            <w:pPr>
              <w:pStyle w:val="TableParagraph"/>
              <w:spacing w:before="7" w:line="273" w:lineRule="auto"/>
              <w:ind w:left="27" w:right="179" w:hanging="1"/>
              <w:rPr>
                <w:rFonts w:ascii="Calibri" w:eastAsia="Calibri" w:hAnsi="Calibri" w:cs="Calibri"/>
                <w:sz w:val="20"/>
                <w:szCs w:val="20"/>
              </w:rPr>
            </w:pPr>
            <w:r>
              <w:rPr>
                <w:rFonts w:ascii="Calibri"/>
                <w:sz w:val="20"/>
              </w:rPr>
              <w:t>Mann</w:t>
            </w:r>
            <w:r>
              <w:rPr>
                <w:rFonts w:ascii="Calibri"/>
                <w:spacing w:val="4"/>
                <w:sz w:val="20"/>
              </w:rPr>
              <w:t xml:space="preserve"> </w:t>
            </w:r>
            <w:r>
              <w:rPr>
                <w:rFonts w:ascii="Calibri"/>
                <w:sz w:val="20"/>
              </w:rPr>
              <w:t>Library</w:t>
            </w:r>
            <w:r>
              <w:rPr>
                <w:rFonts w:ascii="Calibri"/>
                <w:spacing w:val="4"/>
                <w:sz w:val="20"/>
              </w:rPr>
              <w:t xml:space="preserve"> </w:t>
            </w:r>
            <w:r>
              <w:rPr>
                <w:rFonts w:ascii="Calibri"/>
                <w:sz w:val="20"/>
              </w:rPr>
              <w:t>(1027,</w:t>
            </w:r>
            <w:r>
              <w:rPr>
                <w:rFonts w:ascii="Calibri"/>
                <w:spacing w:val="4"/>
                <w:sz w:val="20"/>
              </w:rPr>
              <w:t xml:space="preserve"> </w:t>
            </w:r>
            <w:r>
              <w:rPr>
                <w:rFonts w:ascii="Calibri"/>
                <w:sz w:val="20"/>
              </w:rPr>
              <w:t>1027A);</w:t>
            </w:r>
            <w:r>
              <w:rPr>
                <w:rFonts w:ascii="Calibri"/>
                <w:spacing w:val="4"/>
                <w:sz w:val="20"/>
              </w:rPr>
              <w:t xml:space="preserve"> </w:t>
            </w:r>
            <w:r>
              <w:rPr>
                <w:rFonts w:ascii="Calibri"/>
                <w:sz w:val="20"/>
              </w:rPr>
              <w:t>Uris</w:t>
            </w:r>
            <w:r>
              <w:rPr>
                <w:rFonts w:ascii="Calibri"/>
                <w:spacing w:val="4"/>
                <w:sz w:val="20"/>
              </w:rPr>
              <w:t xml:space="preserve"> </w:t>
            </w:r>
            <w:r>
              <w:rPr>
                <w:rFonts w:ascii="Calibri"/>
                <w:sz w:val="20"/>
              </w:rPr>
              <w:t>Library</w:t>
            </w:r>
            <w:r>
              <w:rPr>
                <w:rFonts w:ascii="Calibri"/>
                <w:spacing w:val="4"/>
                <w:sz w:val="20"/>
              </w:rPr>
              <w:t xml:space="preserve"> </w:t>
            </w:r>
            <w:r>
              <w:rPr>
                <w:rFonts w:ascii="Calibri"/>
                <w:sz w:val="20"/>
              </w:rPr>
              <w:t>(2010);</w:t>
            </w:r>
            <w:r>
              <w:rPr>
                <w:rFonts w:ascii="Calibri"/>
                <w:spacing w:val="4"/>
                <w:sz w:val="20"/>
              </w:rPr>
              <w:t xml:space="preserve"> </w:t>
            </w:r>
            <w:r>
              <w:rPr>
                <w:rFonts w:ascii="Calibri"/>
                <w:sz w:val="20"/>
              </w:rPr>
              <w:t>Olin</w:t>
            </w:r>
            <w:r>
              <w:rPr>
                <w:rFonts w:ascii="Calibri"/>
                <w:spacing w:val="-43"/>
                <w:sz w:val="20"/>
              </w:rPr>
              <w:t xml:space="preserve"> </w:t>
            </w:r>
            <w:r>
              <w:rPr>
                <w:rFonts w:ascii="Calibri"/>
                <w:sz w:val="20"/>
              </w:rPr>
              <w:t>Library (2047); Kroch Carl A Library</w:t>
            </w:r>
            <w:r>
              <w:rPr>
                <w:rFonts w:ascii="Calibri"/>
                <w:spacing w:val="25"/>
                <w:sz w:val="20"/>
              </w:rPr>
              <w:t xml:space="preserve"> </w:t>
            </w:r>
            <w:r>
              <w:rPr>
                <w:rFonts w:ascii="Calibri"/>
                <w:sz w:val="20"/>
              </w:rPr>
              <w:t>(2047A)</w:t>
            </w:r>
          </w:p>
        </w:tc>
      </w:tr>
      <w:tr w:rsidR="00894577" w14:paraId="65FAC218"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CD2AC9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1410</w:t>
            </w:r>
          </w:p>
        </w:tc>
        <w:tc>
          <w:tcPr>
            <w:tcW w:w="1622" w:type="dxa"/>
            <w:tcBorders>
              <w:top w:val="single" w:sz="8" w:space="0" w:color="000000"/>
              <w:left w:val="single" w:sz="8" w:space="0" w:color="000000"/>
              <w:bottom w:val="single" w:sz="8" w:space="0" w:color="000000"/>
              <w:right w:val="single" w:sz="8" w:space="0" w:color="000000"/>
            </w:tcBorders>
          </w:tcPr>
          <w:p w14:paraId="49333A40" w14:textId="77777777" w:rsidR="00894577" w:rsidRDefault="00894577" w:rsidP="00894577">
            <w:pPr>
              <w:pStyle w:val="TableParagraph"/>
              <w:spacing w:before="7" w:line="273" w:lineRule="auto"/>
              <w:ind w:left="28" w:right="317" w:hanging="2"/>
              <w:rPr>
                <w:rFonts w:ascii="Calibri" w:eastAsia="Calibri" w:hAnsi="Calibri" w:cs="Calibri"/>
                <w:sz w:val="20"/>
                <w:szCs w:val="20"/>
              </w:rPr>
            </w:pPr>
            <w:r>
              <w:rPr>
                <w:rFonts w:ascii="Calibri"/>
                <w:sz w:val="20"/>
              </w:rPr>
              <w:t>Machine Equipment</w:t>
            </w:r>
            <w:r>
              <w:rPr>
                <w:rFonts w:ascii="Calibri"/>
                <w:spacing w:val="-32"/>
                <w:sz w:val="20"/>
              </w:rPr>
              <w:t xml:space="preserve"> </w:t>
            </w:r>
            <w:r>
              <w:rPr>
                <w:rFonts w:ascii="Calibri"/>
                <w:sz w:val="20"/>
              </w:rPr>
              <w:t>Shed</w:t>
            </w:r>
          </w:p>
        </w:tc>
        <w:tc>
          <w:tcPr>
            <w:tcW w:w="1095" w:type="dxa"/>
            <w:tcBorders>
              <w:top w:val="single" w:sz="8" w:space="0" w:color="000000"/>
              <w:left w:val="single" w:sz="8" w:space="0" w:color="000000"/>
              <w:bottom w:val="single" w:sz="8" w:space="0" w:color="000000"/>
              <w:right w:val="single" w:sz="8" w:space="0" w:color="000000"/>
            </w:tcBorders>
          </w:tcPr>
          <w:p w14:paraId="4D4E819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57CE5D9D" w14:textId="77777777" w:rsidR="00894577" w:rsidRDefault="00894577" w:rsidP="00894577">
            <w:pPr>
              <w:pStyle w:val="TableParagraph"/>
              <w:spacing w:before="7" w:line="273" w:lineRule="auto"/>
              <w:ind w:left="24" w:right="310" w:firstLine="2"/>
              <w:rPr>
                <w:rFonts w:ascii="Calibri" w:eastAsia="Calibri" w:hAnsi="Calibri" w:cs="Calibri"/>
                <w:sz w:val="20"/>
                <w:szCs w:val="20"/>
              </w:rPr>
            </w:pPr>
            <w:r>
              <w:rPr>
                <w:rFonts w:ascii="Calibri" w:eastAsia="Calibri" w:hAnsi="Calibri" w:cs="Calibri"/>
                <w:sz w:val="20"/>
                <w:szCs w:val="20"/>
              </w:rPr>
              <w:t>Structure for storing machinery and equipment to be used on the</w:t>
            </w:r>
            <w:r>
              <w:rPr>
                <w:rFonts w:ascii="Calibri" w:eastAsia="Calibri" w:hAnsi="Calibri" w:cs="Calibri"/>
                <w:spacing w:val="-8"/>
                <w:sz w:val="20"/>
                <w:szCs w:val="20"/>
              </w:rPr>
              <w:t xml:space="preserve"> </w:t>
            </w:r>
            <w:r>
              <w:rPr>
                <w:rFonts w:ascii="Calibri" w:eastAsia="Calibri" w:hAnsi="Calibri" w:cs="Calibri"/>
                <w:sz w:val="20"/>
                <w:szCs w:val="20"/>
              </w:rPr>
              <w:t xml:space="preserve">premises (See Also </w:t>
            </w:r>
            <w:r>
              <w:rPr>
                <w:rFonts w:ascii="Calibri" w:eastAsia="Calibri" w:hAnsi="Calibri" w:cs="Calibri"/>
                <w:w w:val="70"/>
                <w:sz w:val="20"/>
                <w:szCs w:val="20"/>
              </w:rPr>
              <w:t xml:space="preserve">-­‐ </w:t>
            </w:r>
            <w:r>
              <w:rPr>
                <w:rFonts w:ascii="Calibri" w:eastAsia="Calibri" w:hAnsi="Calibri" w:cs="Calibri"/>
                <w:sz w:val="20"/>
                <w:szCs w:val="20"/>
              </w:rPr>
              <w:t>1040 Barn; 1270 Garage; 1540 Storage Bldg</w:t>
            </w:r>
            <w:r>
              <w:rPr>
                <w:rFonts w:ascii="Calibri" w:eastAsia="Calibri" w:hAnsi="Calibri" w:cs="Calibri"/>
                <w:spacing w:val="-13"/>
                <w:sz w:val="20"/>
                <w:szCs w:val="20"/>
              </w:rPr>
              <w:t xml:space="preserve"> </w:t>
            </w:r>
            <w:r>
              <w:rPr>
                <w:rFonts w:ascii="Calibri" w:eastAsia="Calibri" w:hAnsi="Calibri" w:cs="Calibri"/>
                <w:sz w:val="20"/>
                <w:szCs w:val="20"/>
              </w:rPr>
              <w:t>and 1590</w:t>
            </w:r>
            <w:r>
              <w:rPr>
                <w:rFonts w:ascii="Calibri" w:eastAsia="Calibri" w:hAnsi="Calibri" w:cs="Calibri"/>
                <w:spacing w:val="11"/>
                <w:sz w:val="20"/>
                <w:szCs w:val="20"/>
              </w:rPr>
              <w:t xml:space="preserve"> </w:t>
            </w:r>
            <w:r>
              <w:rPr>
                <w:rFonts w:ascii="Calibri" w:eastAsia="Calibri" w:hAnsi="Calibri" w:cs="Calibri"/>
                <w:sz w:val="20"/>
                <w:szCs w:val="20"/>
              </w:rPr>
              <w:t>Warehouse)</w:t>
            </w:r>
          </w:p>
        </w:tc>
        <w:tc>
          <w:tcPr>
            <w:tcW w:w="4590" w:type="dxa"/>
            <w:tcBorders>
              <w:top w:val="single" w:sz="8" w:space="0" w:color="000000"/>
              <w:left w:val="single" w:sz="8" w:space="0" w:color="000000"/>
              <w:bottom w:val="single" w:sz="8" w:space="0" w:color="000000"/>
              <w:right w:val="single" w:sz="8" w:space="0" w:color="000000"/>
            </w:tcBorders>
          </w:tcPr>
          <w:p w14:paraId="22EA2F1F" w14:textId="77777777" w:rsidR="00894577" w:rsidRDefault="00894577" w:rsidP="00894577">
            <w:pPr>
              <w:pStyle w:val="TableParagraph"/>
              <w:spacing w:before="7" w:line="273" w:lineRule="auto"/>
              <w:ind w:left="26" w:right="448" w:hanging="1"/>
              <w:rPr>
                <w:rFonts w:ascii="Calibri" w:eastAsia="Calibri" w:hAnsi="Calibri" w:cs="Calibri"/>
                <w:sz w:val="20"/>
                <w:szCs w:val="20"/>
              </w:rPr>
            </w:pPr>
            <w:r>
              <w:rPr>
                <w:rFonts w:ascii="Calibri"/>
                <w:sz w:val="20"/>
              </w:rPr>
              <w:t>Musgrave</w:t>
            </w:r>
            <w:r>
              <w:rPr>
                <w:rFonts w:ascii="Calibri"/>
                <w:spacing w:val="4"/>
                <w:sz w:val="20"/>
              </w:rPr>
              <w:t xml:space="preserve"> </w:t>
            </w:r>
            <w:r>
              <w:rPr>
                <w:rFonts w:ascii="Calibri"/>
                <w:sz w:val="20"/>
              </w:rPr>
              <w:t>Machine</w:t>
            </w:r>
            <w:r>
              <w:rPr>
                <w:rFonts w:ascii="Calibri"/>
                <w:spacing w:val="4"/>
                <w:sz w:val="20"/>
              </w:rPr>
              <w:t xml:space="preserve"> </w:t>
            </w:r>
            <w:r>
              <w:rPr>
                <w:rFonts w:ascii="Calibri"/>
                <w:sz w:val="20"/>
              </w:rPr>
              <w:t>Shed</w:t>
            </w:r>
            <w:r>
              <w:rPr>
                <w:rFonts w:ascii="Calibri"/>
                <w:spacing w:val="4"/>
                <w:sz w:val="20"/>
              </w:rPr>
              <w:t xml:space="preserve"> </w:t>
            </w:r>
            <w:r>
              <w:rPr>
                <w:rFonts w:ascii="Calibri"/>
                <w:sz w:val="20"/>
              </w:rPr>
              <w:t>(4106),</w:t>
            </w:r>
            <w:r>
              <w:rPr>
                <w:rFonts w:ascii="Calibri"/>
                <w:spacing w:val="4"/>
                <w:sz w:val="20"/>
              </w:rPr>
              <w:t xml:space="preserve"> </w:t>
            </w:r>
            <w:r>
              <w:rPr>
                <w:rFonts w:ascii="Calibri"/>
                <w:sz w:val="20"/>
              </w:rPr>
              <w:t>LAS</w:t>
            </w:r>
            <w:r>
              <w:rPr>
                <w:rFonts w:ascii="Calibri"/>
                <w:spacing w:val="4"/>
                <w:sz w:val="20"/>
              </w:rPr>
              <w:t xml:space="preserve"> </w:t>
            </w:r>
            <w:r>
              <w:rPr>
                <w:rFonts w:ascii="Calibri"/>
                <w:sz w:val="20"/>
              </w:rPr>
              <w:t>Forklift</w:t>
            </w:r>
            <w:r>
              <w:rPr>
                <w:rFonts w:ascii="Calibri"/>
                <w:spacing w:val="4"/>
                <w:sz w:val="20"/>
              </w:rPr>
              <w:t xml:space="preserve"> </w:t>
            </w:r>
            <w:r>
              <w:rPr>
                <w:rFonts w:ascii="Calibri"/>
                <w:sz w:val="20"/>
              </w:rPr>
              <w:t>Shed</w:t>
            </w:r>
            <w:r>
              <w:rPr>
                <w:rFonts w:ascii="Calibri"/>
                <w:spacing w:val="-43"/>
                <w:sz w:val="20"/>
              </w:rPr>
              <w:t xml:space="preserve"> </w:t>
            </w:r>
            <w:r>
              <w:rPr>
                <w:rFonts w:ascii="Calibri"/>
                <w:sz w:val="20"/>
              </w:rPr>
              <w:t>(5050Y); Farm Service Open Shed B</w:t>
            </w:r>
            <w:r>
              <w:rPr>
                <w:rFonts w:ascii="Calibri"/>
                <w:spacing w:val="26"/>
                <w:sz w:val="20"/>
              </w:rPr>
              <w:t xml:space="preserve"> </w:t>
            </w:r>
            <w:r>
              <w:rPr>
                <w:rFonts w:ascii="Calibri"/>
                <w:sz w:val="20"/>
              </w:rPr>
              <w:t>(1085B)</w:t>
            </w:r>
          </w:p>
          <w:p w14:paraId="0D1E7EFF" w14:textId="77777777" w:rsidR="00894577" w:rsidRDefault="00894577" w:rsidP="00894577">
            <w:pPr>
              <w:pStyle w:val="TableParagraph"/>
              <w:spacing w:before="86" w:line="172" w:lineRule="exact"/>
              <w:ind w:right="646"/>
              <w:jc w:val="right"/>
              <w:rPr>
                <w:rFonts w:ascii="Calibri" w:eastAsia="Calibri" w:hAnsi="Calibri" w:cs="Calibri"/>
              </w:rPr>
            </w:pPr>
            <w:r>
              <w:rPr>
                <w:rFonts w:ascii="Calibri"/>
              </w:rPr>
              <w:t>2</w:t>
            </w:r>
          </w:p>
        </w:tc>
      </w:tr>
      <w:tr w:rsidR="00894577" w14:paraId="4EEAF02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5FF4FB2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1420</w:t>
            </w:r>
          </w:p>
        </w:tc>
        <w:tc>
          <w:tcPr>
            <w:tcW w:w="1622" w:type="dxa"/>
            <w:tcBorders>
              <w:top w:val="single" w:sz="8" w:space="0" w:color="000000"/>
              <w:left w:val="single" w:sz="8" w:space="0" w:color="000000"/>
              <w:bottom w:val="single" w:sz="8" w:space="0" w:color="000000"/>
              <w:right w:val="single" w:sz="8" w:space="0" w:color="000000"/>
            </w:tcBorders>
          </w:tcPr>
          <w:p w14:paraId="5454826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Museum</w:t>
            </w:r>
          </w:p>
        </w:tc>
        <w:tc>
          <w:tcPr>
            <w:tcW w:w="1095" w:type="dxa"/>
            <w:tcBorders>
              <w:top w:val="single" w:sz="8" w:space="0" w:color="000000"/>
              <w:left w:val="single" w:sz="8" w:space="0" w:color="000000"/>
              <w:bottom w:val="single" w:sz="8" w:space="0" w:color="000000"/>
              <w:right w:val="single" w:sz="8" w:space="0" w:color="000000"/>
            </w:tcBorders>
          </w:tcPr>
          <w:p w14:paraId="491B84D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3FC3A9EF" w14:textId="77777777" w:rsidR="00894577" w:rsidRDefault="00894577" w:rsidP="00894577">
            <w:pPr>
              <w:pStyle w:val="TableParagraph"/>
              <w:spacing w:before="7" w:line="273" w:lineRule="auto"/>
              <w:ind w:left="24" w:right="252" w:firstLine="2"/>
              <w:rPr>
                <w:rFonts w:ascii="Calibri" w:eastAsia="Calibri" w:hAnsi="Calibri" w:cs="Calibri"/>
                <w:sz w:val="20"/>
                <w:szCs w:val="20"/>
              </w:rPr>
            </w:pPr>
            <w:r>
              <w:rPr>
                <w:rFonts w:ascii="Calibri"/>
                <w:sz w:val="20"/>
              </w:rPr>
              <w:t>Structure where works of art, scientific specimens or other objects</w:t>
            </w:r>
            <w:r>
              <w:rPr>
                <w:rFonts w:ascii="Calibri"/>
                <w:spacing w:val="39"/>
                <w:sz w:val="20"/>
              </w:rPr>
              <w:t xml:space="preserve"> </w:t>
            </w:r>
            <w:r>
              <w:rPr>
                <w:rFonts w:ascii="Calibri"/>
                <w:sz w:val="20"/>
              </w:rPr>
              <w:t>of permanent value are kept and</w:t>
            </w:r>
            <w:r>
              <w:rPr>
                <w:rFonts w:ascii="Calibri"/>
                <w:spacing w:val="24"/>
                <w:sz w:val="20"/>
              </w:rPr>
              <w:t xml:space="preserve"> </w:t>
            </w:r>
            <w:r>
              <w:rPr>
                <w:rFonts w:ascii="Calibri"/>
                <w:sz w:val="20"/>
              </w:rPr>
              <w:t>displayed</w:t>
            </w:r>
          </w:p>
        </w:tc>
        <w:tc>
          <w:tcPr>
            <w:tcW w:w="4590" w:type="dxa"/>
            <w:tcBorders>
              <w:top w:val="single" w:sz="8" w:space="0" w:color="000000"/>
              <w:left w:val="single" w:sz="8" w:space="0" w:color="000000"/>
              <w:bottom w:val="single" w:sz="8" w:space="0" w:color="000000"/>
              <w:right w:val="single" w:sz="8" w:space="0" w:color="000000"/>
            </w:tcBorders>
          </w:tcPr>
          <w:p w14:paraId="505B0566" w14:textId="77777777" w:rsidR="00894577" w:rsidRDefault="00894577" w:rsidP="00894577">
            <w:pPr>
              <w:pStyle w:val="TableParagraph"/>
              <w:spacing w:before="7" w:line="273" w:lineRule="auto"/>
              <w:ind w:left="24" w:right="57" w:firstLine="2"/>
              <w:rPr>
                <w:rFonts w:ascii="Calibri" w:eastAsia="Calibri" w:hAnsi="Calibri" w:cs="Calibri"/>
                <w:sz w:val="20"/>
                <w:szCs w:val="20"/>
              </w:rPr>
            </w:pPr>
            <w:r>
              <w:rPr>
                <w:rFonts w:ascii="Calibri"/>
                <w:sz w:val="20"/>
              </w:rPr>
              <w:t>Johnson Museum of Art (2086); War Memorial</w:t>
            </w:r>
            <w:r>
              <w:rPr>
                <w:rFonts w:ascii="Calibri"/>
                <w:spacing w:val="30"/>
                <w:sz w:val="20"/>
              </w:rPr>
              <w:t xml:space="preserve"> </w:t>
            </w:r>
            <w:r>
              <w:rPr>
                <w:rFonts w:ascii="Calibri"/>
                <w:sz w:val="20"/>
              </w:rPr>
              <w:t>(3013); CU</w:t>
            </w:r>
            <w:r>
              <w:rPr>
                <w:rFonts w:ascii="Calibri"/>
                <w:spacing w:val="3"/>
                <w:sz w:val="20"/>
              </w:rPr>
              <w:t xml:space="preserve"> </w:t>
            </w:r>
            <w:r>
              <w:rPr>
                <w:rFonts w:ascii="Calibri"/>
                <w:sz w:val="20"/>
              </w:rPr>
              <w:t>Plant</w:t>
            </w:r>
            <w:r>
              <w:rPr>
                <w:rFonts w:ascii="Calibri"/>
                <w:spacing w:val="3"/>
                <w:sz w:val="20"/>
              </w:rPr>
              <w:t xml:space="preserve"> </w:t>
            </w:r>
            <w:r>
              <w:rPr>
                <w:rFonts w:ascii="Calibri"/>
                <w:sz w:val="20"/>
              </w:rPr>
              <w:t>Pathology</w:t>
            </w:r>
            <w:r>
              <w:rPr>
                <w:rFonts w:ascii="Calibri"/>
                <w:spacing w:val="3"/>
                <w:sz w:val="20"/>
              </w:rPr>
              <w:t xml:space="preserve"> </w:t>
            </w:r>
            <w:r>
              <w:rPr>
                <w:rFonts w:ascii="Calibri"/>
                <w:sz w:val="20"/>
              </w:rPr>
              <w:t>Herbarium</w:t>
            </w:r>
            <w:r>
              <w:rPr>
                <w:rFonts w:ascii="Calibri"/>
                <w:spacing w:val="3"/>
                <w:sz w:val="20"/>
              </w:rPr>
              <w:t xml:space="preserve"> </w:t>
            </w:r>
            <w:r>
              <w:rPr>
                <w:rFonts w:ascii="Calibri"/>
                <w:sz w:val="20"/>
              </w:rPr>
              <w:t>(1111);</w:t>
            </w:r>
            <w:r>
              <w:rPr>
                <w:rFonts w:ascii="Calibri"/>
                <w:spacing w:val="3"/>
                <w:sz w:val="20"/>
              </w:rPr>
              <w:t xml:space="preserve"> </w:t>
            </w:r>
            <w:r>
              <w:rPr>
                <w:rFonts w:ascii="Calibri"/>
                <w:sz w:val="20"/>
              </w:rPr>
              <w:t>Plant</w:t>
            </w:r>
            <w:r>
              <w:rPr>
                <w:rFonts w:ascii="Calibri"/>
                <w:spacing w:val="3"/>
                <w:sz w:val="20"/>
              </w:rPr>
              <w:t xml:space="preserve"> </w:t>
            </w:r>
            <w:r>
              <w:rPr>
                <w:rFonts w:ascii="Calibri"/>
                <w:sz w:val="20"/>
              </w:rPr>
              <w:t>Breeding</w:t>
            </w:r>
            <w:r>
              <w:rPr>
                <w:rFonts w:ascii="Calibri"/>
                <w:spacing w:val="-36"/>
                <w:sz w:val="20"/>
              </w:rPr>
              <w:t xml:space="preserve"> </w:t>
            </w:r>
            <w:r>
              <w:rPr>
                <w:rFonts w:ascii="Calibri"/>
                <w:sz w:val="20"/>
              </w:rPr>
              <w:t>Seed Storage</w:t>
            </w:r>
            <w:r>
              <w:rPr>
                <w:rFonts w:ascii="Calibri"/>
                <w:spacing w:val="13"/>
                <w:sz w:val="20"/>
              </w:rPr>
              <w:t xml:space="preserve"> </w:t>
            </w:r>
            <w:r>
              <w:rPr>
                <w:rFonts w:ascii="Calibri"/>
                <w:sz w:val="20"/>
              </w:rPr>
              <w:t>(1910B)</w:t>
            </w:r>
          </w:p>
        </w:tc>
      </w:tr>
      <w:tr w:rsidR="00894577" w14:paraId="6EDA61E2"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260BB05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1440</w:t>
            </w:r>
          </w:p>
        </w:tc>
        <w:tc>
          <w:tcPr>
            <w:tcW w:w="1622" w:type="dxa"/>
            <w:tcBorders>
              <w:top w:val="single" w:sz="8" w:space="0" w:color="000000"/>
              <w:left w:val="single" w:sz="8" w:space="0" w:color="000000"/>
              <w:bottom w:val="single" w:sz="8" w:space="0" w:color="000000"/>
              <w:right w:val="single" w:sz="8" w:space="0" w:color="000000"/>
            </w:tcBorders>
          </w:tcPr>
          <w:p w14:paraId="29786E2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r>
              <w:rPr>
                <w:rFonts w:ascii="Calibri"/>
                <w:spacing w:val="9"/>
                <w:sz w:val="20"/>
              </w:rPr>
              <w:t xml:space="preserve"> </w:t>
            </w:r>
            <w:r>
              <w:rPr>
                <w:rFonts w:ascii="Calibri"/>
                <w:sz w:val="20"/>
              </w:rPr>
              <w:t>Building</w:t>
            </w:r>
          </w:p>
        </w:tc>
        <w:tc>
          <w:tcPr>
            <w:tcW w:w="1095" w:type="dxa"/>
            <w:tcBorders>
              <w:top w:val="single" w:sz="8" w:space="0" w:color="000000"/>
              <w:left w:val="single" w:sz="8" w:space="0" w:color="000000"/>
              <w:bottom w:val="single" w:sz="8" w:space="0" w:color="000000"/>
              <w:right w:val="single" w:sz="8" w:space="0" w:color="000000"/>
            </w:tcBorders>
          </w:tcPr>
          <w:p w14:paraId="0C263CF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31FC7F35" w14:textId="77777777" w:rsidR="00894577" w:rsidRDefault="00894577" w:rsidP="00894577">
            <w:pPr>
              <w:pStyle w:val="TableParagraph"/>
              <w:spacing w:before="7" w:line="273" w:lineRule="auto"/>
              <w:ind w:left="25" w:right="389"/>
              <w:rPr>
                <w:rFonts w:ascii="Calibri" w:eastAsia="Calibri" w:hAnsi="Calibri" w:cs="Calibri"/>
                <w:sz w:val="20"/>
                <w:szCs w:val="20"/>
              </w:rPr>
            </w:pPr>
            <w:r>
              <w:rPr>
                <w:rFonts w:ascii="Calibri" w:eastAsia="Calibri" w:hAnsi="Calibri" w:cs="Calibri"/>
                <w:sz w:val="20"/>
                <w:szCs w:val="20"/>
              </w:rPr>
              <w:t>Structure that pr</w:t>
            </w:r>
            <w:r>
              <w:rPr>
                <w:rFonts w:ascii="Calibri" w:eastAsia="Calibri" w:hAnsi="Calibri" w:cs="Calibri"/>
                <w:w w:val="101"/>
                <w:sz w:val="20"/>
                <w:szCs w:val="20"/>
              </w:rPr>
              <w:t>i</w:t>
            </w:r>
            <w:r>
              <w:rPr>
                <w:rFonts w:ascii="Calibri" w:eastAsia="Calibri" w:hAnsi="Calibri" w:cs="Calibri"/>
                <w:sz w:val="20"/>
                <w:szCs w:val="20"/>
              </w:rPr>
              <w:t>mar</w:t>
            </w:r>
            <w:r>
              <w:rPr>
                <w:rFonts w:ascii="Calibri" w:eastAsia="Calibri" w:hAnsi="Calibri" w:cs="Calibri"/>
                <w:w w:val="101"/>
                <w:sz w:val="20"/>
                <w:szCs w:val="20"/>
              </w:rPr>
              <w:t>il</w:t>
            </w:r>
            <w:r>
              <w:rPr>
                <w:rFonts w:ascii="Calibri" w:eastAsia="Calibri" w:hAnsi="Calibri" w:cs="Calibri"/>
                <w:sz w:val="20"/>
                <w:szCs w:val="20"/>
              </w:rPr>
              <w:t>y supports spaces where facu</w:t>
            </w:r>
            <w:r>
              <w:rPr>
                <w:rFonts w:ascii="Calibri" w:eastAsia="Calibri" w:hAnsi="Calibri" w:cs="Calibri"/>
                <w:w w:val="101"/>
                <w:sz w:val="20"/>
                <w:szCs w:val="20"/>
              </w:rPr>
              <w:t>l</w:t>
            </w:r>
            <w:r>
              <w:rPr>
                <w:rFonts w:ascii="Calibri" w:eastAsia="Calibri" w:hAnsi="Calibri" w:cs="Calibri"/>
                <w:sz w:val="20"/>
                <w:szCs w:val="20"/>
              </w:rPr>
              <w:t>ty, staff and students can conduct bus</w:t>
            </w:r>
            <w:r>
              <w:rPr>
                <w:rFonts w:ascii="Calibri" w:eastAsia="Calibri" w:hAnsi="Calibri" w:cs="Calibri"/>
                <w:w w:val="101"/>
                <w:sz w:val="20"/>
                <w:szCs w:val="20"/>
              </w:rPr>
              <w:t>i</w:t>
            </w:r>
            <w:r>
              <w:rPr>
                <w:rFonts w:ascii="Calibri" w:eastAsia="Calibri" w:hAnsi="Calibri" w:cs="Calibri"/>
                <w:sz w:val="20"/>
                <w:szCs w:val="20"/>
              </w:rPr>
              <w:t>ness; used for non</w:t>
            </w:r>
            <w:r>
              <w:rPr>
                <w:rFonts w:ascii="Calibri" w:eastAsia="Calibri" w:hAnsi="Calibri" w:cs="Calibri"/>
                <w:w w:val="33"/>
                <w:sz w:val="20"/>
                <w:szCs w:val="20"/>
              </w:rPr>
              <w:t>-­‐</w:t>
            </w:r>
            <w:r>
              <w:rPr>
                <w:rFonts w:ascii="Calibri" w:eastAsia="Calibri" w:hAnsi="Calibri" w:cs="Calibri"/>
                <w:sz w:val="20"/>
                <w:szCs w:val="20"/>
              </w:rPr>
              <w:t>co</w:t>
            </w:r>
            <w:r>
              <w:rPr>
                <w:rFonts w:ascii="Calibri" w:eastAsia="Calibri" w:hAnsi="Calibri" w:cs="Calibri"/>
                <w:w w:val="101"/>
                <w:sz w:val="20"/>
                <w:szCs w:val="20"/>
              </w:rPr>
              <w:t>ll</w:t>
            </w:r>
            <w:r>
              <w:rPr>
                <w:rFonts w:ascii="Calibri" w:eastAsia="Calibri" w:hAnsi="Calibri" w:cs="Calibri"/>
                <w:sz w:val="20"/>
                <w:szCs w:val="20"/>
              </w:rPr>
              <w:t>ege adm</w:t>
            </w:r>
            <w:r>
              <w:rPr>
                <w:rFonts w:ascii="Calibri" w:eastAsia="Calibri" w:hAnsi="Calibri" w:cs="Calibri"/>
                <w:w w:val="101"/>
                <w:sz w:val="20"/>
                <w:szCs w:val="20"/>
              </w:rPr>
              <w:t>i</w:t>
            </w:r>
            <w:r>
              <w:rPr>
                <w:rFonts w:ascii="Calibri" w:eastAsia="Calibri" w:hAnsi="Calibri" w:cs="Calibri"/>
                <w:sz w:val="20"/>
                <w:szCs w:val="20"/>
              </w:rPr>
              <w:t>n</w:t>
            </w:r>
            <w:r>
              <w:rPr>
                <w:rFonts w:ascii="Calibri" w:eastAsia="Calibri" w:hAnsi="Calibri" w:cs="Calibri"/>
                <w:w w:val="101"/>
                <w:sz w:val="20"/>
                <w:szCs w:val="20"/>
              </w:rPr>
              <w:t>i</w:t>
            </w:r>
            <w:r>
              <w:rPr>
                <w:rFonts w:ascii="Calibri" w:eastAsia="Calibri" w:hAnsi="Calibri" w:cs="Calibri"/>
                <w:sz w:val="20"/>
                <w:szCs w:val="20"/>
              </w:rPr>
              <w:t>stration bu</w:t>
            </w:r>
            <w:r>
              <w:rPr>
                <w:rFonts w:ascii="Calibri" w:eastAsia="Calibri" w:hAnsi="Calibri" w:cs="Calibri"/>
                <w:w w:val="101"/>
                <w:sz w:val="20"/>
                <w:szCs w:val="20"/>
              </w:rPr>
              <w:t>il</w:t>
            </w:r>
            <w:r>
              <w:rPr>
                <w:rFonts w:ascii="Calibri" w:eastAsia="Calibri" w:hAnsi="Calibri" w:cs="Calibri"/>
                <w:sz w:val="20"/>
                <w:szCs w:val="20"/>
              </w:rPr>
              <w:t>d</w:t>
            </w:r>
            <w:r>
              <w:rPr>
                <w:rFonts w:ascii="Calibri" w:eastAsia="Calibri" w:hAnsi="Calibri" w:cs="Calibri"/>
                <w:w w:val="101"/>
                <w:sz w:val="20"/>
                <w:szCs w:val="20"/>
              </w:rPr>
              <w:t>i</w:t>
            </w:r>
            <w:r>
              <w:rPr>
                <w:rFonts w:ascii="Calibri" w:eastAsia="Calibri" w:hAnsi="Calibri" w:cs="Calibri"/>
                <w:sz w:val="20"/>
                <w:szCs w:val="20"/>
              </w:rPr>
              <w:t>ngs (See A</w:t>
            </w:r>
            <w:r>
              <w:rPr>
                <w:rFonts w:ascii="Calibri" w:eastAsia="Calibri" w:hAnsi="Calibri" w:cs="Calibri"/>
                <w:w w:val="101"/>
                <w:sz w:val="20"/>
                <w:szCs w:val="20"/>
              </w:rPr>
              <w:t>l</w:t>
            </w:r>
            <w:r>
              <w:rPr>
                <w:rFonts w:ascii="Calibri" w:eastAsia="Calibri" w:hAnsi="Calibri" w:cs="Calibri"/>
                <w:sz w:val="20"/>
                <w:szCs w:val="20"/>
              </w:rPr>
              <w:t xml:space="preserve">so </w:t>
            </w:r>
            <w:r>
              <w:rPr>
                <w:rFonts w:ascii="Calibri" w:eastAsia="Calibri" w:hAnsi="Calibri" w:cs="Calibri"/>
                <w:w w:val="33"/>
                <w:sz w:val="20"/>
                <w:szCs w:val="20"/>
              </w:rPr>
              <w:t>-­‐</w:t>
            </w:r>
            <w:r>
              <w:rPr>
                <w:rFonts w:ascii="Calibri" w:eastAsia="Calibri" w:hAnsi="Calibri" w:cs="Calibri"/>
                <w:sz w:val="20"/>
                <w:szCs w:val="20"/>
              </w:rPr>
              <w:t xml:space="preserve"> 1090 Co</w:t>
            </w:r>
            <w:r>
              <w:rPr>
                <w:rFonts w:ascii="Calibri" w:eastAsia="Calibri" w:hAnsi="Calibri" w:cs="Calibri"/>
                <w:w w:val="101"/>
                <w:sz w:val="20"/>
                <w:szCs w:val="20"/>
              </w:rPr>
              <w:t>ll</w:t>
            </w:r>
            <w:r>
              <w:rPr>
                <w:rFonts w:ascii="Calibri" w:eastAsia="Calibri" w:hAnsi="Calibri" w:cs="Calibri"/>
                <w:sz w:val="20"/>
                <w:szCs w:val="20"/>
              </w:rPr>
              <w:t>ege Adm</w:t>
            </w:r>
            <w:r>
              <w:rPr>
                <w:rFonts w:ascii="Calibri" w:eastAsia="Calibri" w:hAnsi="Calibri" w:cs="Calibri"/>
                <w:w w:val="101"/>
                <w:sz w:val="20"/>
                <w:szCs w:val="20"/>
              </w:rPr>
              <w:t>i</w:t>
            </w:r>
            <w:r>
              <w:rPr>
                <w:rFonts w:ascii="Calibri" w:eastAsia="Calibri" w:hAnsi="Calibri" w:cs="Calibri"/>
                <w:sz w:val="20"/>
                <w:szCs w:val="20"/>
              </w:rPr>
              <w:t>n</w:t>
            </w:r>
            <w:r>
              <w:rPr>
                <w:rFonts w:ascii="Calibri" w:eastAsia="Calibri" w:hAnsi="Calibri" w:cs="Calibri"/>
                <w:w w:val="101"/>
                <w:sz w:val="20"/>
                <w:szCs w:val="20"/>
              </w:rPr>
              <w:t>i</w:t>
            </w:r>
            <w:r>
              <w:rPr>
                <w:rFonts w:ascii="Calibri" w:eastAsia="Calibri" w:hAnsi="Calibri" w:cs="Calibri"/>
                <w:sz w:val="20"/>
                <w:szCs w:val="20"/>
              </w:rPr>
              <w:t>stration)</w:t>
            </w:r>
          </w:p>
        </w:tc>
        <w:tc>
          <w:tcPr>
            <w:tcW w:w="4590" w:type="dxa"/>
            <w:tcBorders>
              <w:top w:val="single" w:sz="8" w:space="0" w:color="000000"/>
              <w:left w:val="single" w:sz="8" w:space="0" w:color="000000"/>
              <w:bottom w:val="single" w:sz="8" w:space="0" w:color="000000"/>
              <w:right w:val="single" w:sz="8" w:space="0" w:color="000000"/>
            </w:tcBorders>
          </w:tcPr>
          <w:p w14:paraId="3EA8DAB0" w14:textId="77777777" w:rsidR="00894577" w:rsidRDefault="00894577" w:rsidP="00894577">
            <w:pPr>
              <w:pStyle w:val="TableParagraph"/>
              <w:spacing w:before="7" w:line="273" w:lineRule="auto"/>
              <w:ind w:left="25" w:right="268" w:firstLine="1"/>
              <w:rPr>
                <w:rFonts w:ascii="Calibri" w:eastAsia="Calibri" w:hAnsi="Calibri" w:cs="Calibri"/>
                <w:sz w:val="20"/>
                <w:szCs w:val="20"/>
              </w:rPr>
            </w:pPr>
            <w:r>
              <w:rPr>
                <w:rFonts w:ascii="Calibri"/>
                <w:sz w:val="20"/>
              </w:rPr>
              <w:t>Day Hall (2026); Ives Hall East (1008); Ives Hall</w:t>
            </w:r>
            <w:r>
              <w:rPr>
                <w:rFonts w:ascii="Calibri"/>
                <w:spacing w:val="28"/>
                <w:sz w:val="20"/>
              </w:rPr>
              <w:t xml:space="preserve"> </w:t>
            </w:r>
            <w:r>
              <w:rPr>
                <w:rFonts w:ascii="Calibri"/>
                <w:sz w:val="20"/>
              </w:rPr>
              <w:t>West (1008A); Ives Hall Faculty Wing (1003); Computing</w:t>
            </w:r>
            <w:r>
              <w:rPr>
                <w:rFonts w:ascii="Calibri"/>
                <w:spacing w:val="-15"/>
                <w:sz w:val="20"/>
              </w:rPr>
              <w:t xml:space="preserve"> </w:t>
            </w:r>
            <w:r>
              <w:rPr>
                <w:rFonts w:ascii="Calibri"/>
                <w:sz w:val="20"/>
              </w:rPr>
              <w:t>Communications Center (1016); AD White House</w:t>
            </w:r>
            <w:r>
              <w:rPr>
                <w:rFonts w:ascii="Calibri"/>
                <w:spacing w:val="-15"/>
                <w:sz w:val="20"/>
              </w:rPr>
              <w:t xml:space="preserve"> </w:t>
            </w:r>
            <w:r>
              <w:rPr>
                <w:rFonts w:ascii="Calibri"/>
                <w:sz w:val="20"/>
              </w:rPr>
              <w:t>(2006);</w:t>
            </w:r>
            <w:r>
              <w:rPr>
                <w:rFonts w:ascii="Calibri"/>
                <w:spacing w:val="2"/>
                <w:sz w:val="20"/>
              </w:rPr>
              <w:t xml:space="preserve"> </w:t>
            </w:r>
            <w:r>
              <w:rPr>
                <w:rFonts w:ascii="Calibri"/>
                <w:sz w:val="20"/>
              </w:rPr>
              <w:t>104</w:t>
            </w:r>
            <w:r>
              <w:rPr>
                <w:rFonts w:ascii="Calibri"/>
                <w:spacing w:val="2"/>
                <w:sz w:val="20"/>
              </w:rPr>
              <w:t xml:space="preserve"> </w:t>
            </w:r>
            <w:r>
              <w:rPr>
                <w:rFonts w:ascii="Calibri"/>
                <w:sz w:val="20"/>
              </w:rPr>
              <w:t>Maple</w:t>
            </w:r>
            <w:r>
              <w:rPr>
                <w:rFonts w:ascii="Calibri"/>
                <w:spacing w:val="2"/>
                <w:sz w:val="20"/>
              </w:rPr>
              <w:t xml:space="preserve"> </w:t>
            </w:r>
            <w:r>
              <w:rPr>
                <w:rFonts w:ascii="Calibri"/>
                <w:sz w:val="20"/>
              </w:rPr>
              <w:t>Ave</w:t>
            </w:r>
            <w:r>
              <w:rPr>
                <w:rFonts w:ascii="Calibri"/>
                <w:spacing w:val="2"/>
                <w:sz w:val="20"/>
              </w:rPr>
              <w:t xml:space="preserve"> </w:t>
            </w:r>
            <w:r>
              <w:rPr>
                <w:rFonts w:ascii="Calibri"/>
                <w:sz w:val="20"/>
              </w:rPr>
              <w:t>(2089);</w:t>
            </w:r>
            <w:r>
              <w:rPr>
                <w:rFonts w:ascii="Calibri"/>
                <w:spacing w:val="2"/>
                <w:sz w:val="20"/>
              </w:rPr>
              <w:t xml:space="preserve"> </w:t>
            </w:r>
            <w:r>
              <w:rPr>
                <w:rFonts w:ascii="Calibri"/>
                <w:sz w:val="20"/>
              </w:rPr>
              <w:t>East</w:t>
            </w:r>
            <w:r>
              <w:rPr>
                <w:rFonts w:ascii="Calibri"/>
                <w:spacing w:val="2"/>
                <w:sz w:val="20"/>
              </w:rPr>
              <w:t xml:space="preserve"> </w:t>
            </w:r>
            <w:r>
              <w:rPr>
                <w:rFonts w:ascii="Calibri"/>
                <w:sz w:val="20"/>
              </w:rPr>
              <w:t>Hill</w:t>
            </w:r>
            <w:r>
              <w:rPr>
                <w:rFonts w:ascii="Calibri"/>
                <w:spacing w:val="2"/>
                <w:sz w:val="20"/>
              </w:rPr>
              <w:t xml:space="preserve"> </w:t>
            </w:r>
            <w:r>
              <w:rPr>
                <w:rFonts w:ascii="Calibri"/>
                <w:sz w:val="20"/>
              </w:rPr>
              <w:t>Plaza</w:t>
            </w:r>
            <w:r>
              <w:rPr>
                <w:rFonts w:ascii="Calibri"/>
                <w:spacing w:val="2"/>
                <w:sz w:val="20"/>
              </w:rPr>
              <w:t xml:space="preserve"> </w:t>
            </w:r>
            <w:r>
              <w:rPr>
                <w:rFonts w:ascii="Calibri"/>
                <w:sz w:val="20"/>
              </w:rPr>
              <w:t>(2583</w:t>
            </w:r>
            <w:r>
              <w:rPr>
                <w:rFonts w:ascii="Calibri"/>
                <w:spacing w:val="-39"/>
                <w:sz w:val="20"/>
              </w:rPr>
              <w:t xml:space="preserve"> </w:t>
            </w:r>
            <w:r>
              <w:rPr>
                <w:rFonts w:ascii="Calibri"/>
                <w:sz w:val="20"/>
              </w:rPr>
              <w:t>various); Toboggan Lodge</w:t>
            </w:r>
            <w:r>
              <w:rPr>
                <w:rFonts w:ascii="Calibri"/>
                <w:spacing w:val="20"/>
                <w:sz w:val="20"/>
              </w:rPr>
              <w:t xml:space="preserve"> </w:t>
            </w:r>
            <w:r>
              <w:rPr>
                <w:rFonts w:ascii="Calibri"/>
                <w:sz w:val="20"/>
              </w:rPr>
              <w:t>(2605)</w:t>
            </w:r>
          </w:p>
        </w:tc>
      </w:tr>
      <w:tr w:rsidR="00894577" w14:paraId="1FAAD908"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AEA140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1470</w:t>
            </w:r>
          </w:p>
        </w:tc>
        <w:tc>
          <w:tcPr>
            <w:tcW w:w="1622" w:type="dxa"/>
            <w:tcBorders>
              <w:top w:val="single" w:sz="8" w:space="0" w:color="000000"/>
              <w:left w:val="single" w:sz="8" w:space="0" w:color="000000"/>
              <w:bottom w:val="single" w:sz="8" w:space="0" w:color="000000"/>
              <w:right w:val="single" w:sz="8" w:space="0" w:color="000000"/>
            </w:tcBorders>
          </w:tcPr>
          <w:p w14:paraId="110F7DB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Police</w:t>
            </w:r>
            <w:r>
              <w:rPr>
                <w:rFonts w:ascii="Calibri"/>
                <w:spacing w:val="8"/>
                <w:sz w:val="20"/>
              </w:rPr>
              <w:t xml:space="preserve"> </w:t>
            </w:r>
            <w:r>
              <w:rPr>
                <w:rFonts w:ascii="Calibri"/>
                <w:sz w:val="20"/>
              </w:rPr>
              <w:t>Station</w:t>
            </w:r>
          </w:p>
        </w:tc>
        <w:tc>
          <w:tcPr>
            <w:tcW w:w="1095" w:type="dxa"/>
            <w:tcBorders>
              <w:top w:val="single" w:sz="8" w:space="0" w:color="000000"/>
              <w:left w:val="single" w:sz="8" w:space="0" w:color="000000"/>
              <w:bottom w:val="single" w:sz="8" w:space="0" w:color="000000"/>
              <w:right w:val="single" w:sz="8" w:space="0" w:color="000000"/>
            </w:tcBorders>
          </w:tcPr>
          <w:p w14:paraId="1A56337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7801243C" w14:textId="77777777" w:rsidR="00894577" w:rsidRDefault="00894577" w:rsidP="00894577">
            <w:pPr>
              <w:pStyle w:val="TableParagraph"/>
              <w:spacing w:before="7" w:line="273" w:lineRule="auto"/>
              <w:ind w:left="25" w:right="332"/>
              <w:jc w:val="both"/>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police</w:t>
            </w:r>
            <w:r>
              <w:rPr>
                <w:rFonts w:ascii="Calibri"/>
                <w:spacing w:val="4"/>
                <w:sz w:val="20"/>
              </w:rPr>
              <w:t xml:space="preserve"> </w:t>
            </w:r>
            <w:r>
              <w:rPr>
                <w:rFonts w:ascii="Calibri"/>
                <w:sz w:val="20"/>
              </w:rPr>
              <w:t>headquarters</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a</w:t>
            </w:r>
            <w:r>
              <w:rPr>
                <w:rFonts w:ascii="Calibri"/>
                <w:spacing w:val="4"/>
                <w:sz w:val="20"/>
              </w:rPr>
              <w:t xml:space="preserve"> </w:t>
            </w:r>
            <w:r>
              <w:rPr>
                <w:rFonts w:ascii="Calibri"/>
                <w:sz w:val="20"/>
              </w:rPr>
              <w:t>particular</w:t>
            </w:r>
            <w:r>
              <w:rPr>
                <w:rFonts w:ascii="Calibri"/>
                <w:spacing w:val="4"/>
                <w:sz w:val="20"/>
              </w:rPr>
              <w:t xml:space="preserve"> </w:t>
            </w:r>
            <w:r>
              <w:rPr>
                <w:rFonts w:ascii="Calibri"/>
                <w:sz w:val="20"/>
              </w:rPr>
              <w:t>district,</w:t>
            </w:r>
            <w:r>
              <w:rPr>
                <w:rFonts w:ascii="Calibri"/>
                <w:spacing w:val="4"/>
                <w:sz w:val="20"/>
              </w:rPr>
              <w:t xml:space="preserve"> </w:t>
            </w:r>
            <w:r>
              <w:rPr>
                <w:rFonts w:ascii="Calibri"/>
                <w:sz w:val="20"/>
              </w:rPr>
              <w:t>from</w:t>
            </w:r>
            <w:r>
              <w:rPr>
                <w:rFonts w:ascii="Calibri"/>
                <w:spacing w:val="4"/>
                <w:sz w:val="20"/>
              </w:rPr>
              <w:t xml:space="preserve"> </w:t>
            </w:r>
            <w:r>
              <w:rPr>
                <w:rFonts w:ascii="Calibri"/>
                <w:sz w:val="20"/>
              </w:rPr>
              <w:t>which</w:t>
            </w:r>
            <w:r>
              <w:rPr>
                <w:rFonts w:ascii="Calibri"/>
                <w:spacing w:val="-41"/>
                <w:sz w:val="20"/>
              </w:rPr>
              <w:t xml:space="preserve"> </w:t>
            </w:r>
            <w:r>
              <w:rPr>
                <w:rFonts w:ascii="Calibri"/>
                <w:sz w:val="20"/>
              </w:rPr>
              <w:t>police</w:t>
            </w:r>
            <w:r>
              <w:rPr>
                <w:rFonts w:ascii="Calibri"/>
                <w:spacing w:val="3"/>
                <w:sz w:val="20"/>
              </w:rPr>
              <w:t xml:space="preserve"> </w:t>
            </w:r>
            <w:r>
              <w:rPr>
                <w:rFonts w:ascii="Calibri"/>
                <w:sz w:val="20"/>
              </w:rPr>
              <w:t>officers</w:t>
            </w:r>
            <w:r>
              <w:rPr>
                <w:rFonts w:ascii="Calibri"/>
                <w:spacing w:val="3"/>
                <w:sz w:val="20"/>
              </w:rPr>
              <w:t xml:space="preserve"> </w:t>
            </w:r>
            <w:r>
              <w:rPr>
                <w:rFonts w:ascii="Calibri"/>
                <w:sz w:val="20"/>
              </w:rPr>
              <w:t>are</w:t>
            </w:r>
            <w:r>
              <w:rPr>
                <w:rFonts w:ascii="Calibri"/>
                <w:spacing w:val="3"/>
                <w:sz w:val="20"/>
              </w:rPr>
              <w:t xml:space="preserve"> </w:t>
            </w:r>
            <w:r>
              <w:rPr>
                <w:rFonts w:ascii="Calibri"/>
                <w:sz w:val="20"/>
              </w:rPr>
              <w:t>dispatched</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which</w:t>
            </w:r>
            <w:r>
              <w:rPr>
                <w:rFonts w:ascii="Calibri"/>
                <w:spacing w:val="3"/>
                <w:sz w:val="20"/>
              </w:rPr>
              <w:t xml:space="preserve"> </w:t>
            </w:r>
            <w:r>
              <w:rPr>
                <w:rFonts w:ascii="Calibri"/>
                <w:sz w:val="20"/>
              </w:rPr>
              <w:t>persons</w:t>
            </w:r>
            <w:r>
              <w:rPr>
                <w:rFonts w:ascii="Calibri"/>
                <w:spacing w:val="3"/>
                <w:sz w:val="20"/>
              </w:rPr>
              <w:t xml:space="preserve"> </w:t>
            </w:r>
            <w:r>
              <w:rPr>
                <w:rFonts w:ascii="Calibri"/>
                <w:sz w:val="20"/>
              </w:rPr>
              <w:t>under</w:t>
            </w:r>
            <w:r>
              <w:rPr>
                <w:rFonts w:ascii="Calibri"/>
                <w:spacing w:val="3"/>
                <w:sz w:val="20"/>
              </w:rPr>
              <w:t xml:space="preserve"> </w:t>
            </w:r>
            <w:r>
              <w:rPr>
                <w:rFonts w:ascii="Calibri"/>
                <w:sz w:val="20"/>
              </w:rPr>
              <w:t>arrest</w:t>
            </w:r>
            <w:r>
              <w:rPr>
                <w:rFonts w:ascii="Calibri"/>
                <w:spacing w:val="3"/>
                <w:sz w:val="20"/>
              </w:rPr>
              <w:t xml:space="preserve"> </w:t>
            </w:r>
            <w:r>
              <w:rPr>
                <w:rFonts w:ascii="Calibri"/>
                <w:sz w:val="20"/>
              </w:rPr>
              <w:t>are</w:t>
            </w:r>
            <w:r>
              <w:rPr>
                <w:rFonts w:ascii="Calibri"/>
                <w:spacing w:val="-43"/>
                <w:sz w:val="20"/>
              </w:rPr>
              <w:t xml:space="preserve"> </w:t>
            </w:r>
            <w:r>
              <w:rPr>
                <w:rFonts w:ascii="Calibri"/>
                <w:sz w:val="20"/>
              </w:rPr>
              <w:t>brought</w:t>
            </w:r>
          </w:p>
        </w:tc>
        <w:tc>
          <w:tcPr>
            <w:tcW w:w="4590" w:type="dxa"/>
            <w:tcBorders>
              <w:top w:val="single" w:sz="8" w:space="0" w:color="000000"/>
              <w:left w:val="single" w:sz="8" w:space="0" w:color="000000"/>
              <w:bottom w:val="single" w:sz="8" w:space="0" w:color="000000"/>
              <w:right w:val="single" w:sz="8" w:space="0" w:color="000000"/>
            </w:tcBorders>
          </w:tcPr>
          <w:p w14:paraId="5ED800FD"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439DA210"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854C9B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1480</w:t>
            </w:r>
          </w:p>
        </w:tc>
        <w:tc>
          <w:tcPr>
            <w:tcW w:w="1622" w:type="dxa"/>
            <w:tcBorders>
              <w:top w:val="single" w:sz="8" w:space="0" w:color="000000"/>
              <w:left w:val="single" w:sz="8" w:space="0" w:color="000000"/>
              <w:bottom w:val="single" w:sz="8" w:space="0" w:color="000000"/>
              <w:right w:val="single" w:sz="8" w:space="0" w:color="000000"/>
            </w:tcBorders>
          </w:tcPr>
          <w:p w14:paraId="67CA779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Power</w:t>
            </w:r>
            <w:r>
              <w:rPr>
                <w:rFonts w:ascii="Calibri"/>
                <w:spacing w:val="8"/>
                <w:sz w:val="20"/>
              </w:rPr>
              <w:t xml:space="preserve"> </w:t>
            </w:r>
            <w:r>
              <w:rPr>
                <w:rFonts w:ascii="Calibri"/>
                <w:sz w:val="20"/>
              </w:rPr>
              <w:t>Station</w:t>
            </w:r>
          </w:p>
        </w:tc>
        <w:tc>
          <w:tcPr>
            <w:tcW w:w="1095" w:type="dxa"/>
            <w:tcBorders>
              <w:top w:val="single" w:sz="8" w:space="0" w:color="000000"/>
              <w:left w:val="single" w:sz="8" w:space="0" w:color="000000"/>
              <w:bottom w:val="single" w:sz="8" w:space="0" w:color="000000"/>
              <w:right w:val="single" w:sz="8" w:space="0" w:color="000000"/>
            </w:tcBorders>
          </w:tcPr>
          <w:p w14:paraId="5D5A080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61F22B1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that supports the generation and distribution of</w:t>
            </w:r>
            <w:r>
              <w:rPr>
                <w:rFonts w:ascii="Calibri"/>
                <w:spacing w:val="42"/>
                <w:sz w:val="20"/>
              </w:rPr>
              <w:t xml:space="preserve"> </w:t>
            </w:r>
            <w:r>
              <w:rPr>
                <w:rFonts w:ascii="Calibri"/>
                <w:sz w:val="20"/>
              </w:rPr>
              <w:t>electricity</w:t>
            </w:r>
          </w:p>
        </w:tc>
        <w:tc>
          <w:tcPr>
            <w:tcW w:w="4590" w:type="dxa"/>
            <w:tcBorders>
              <w:top w:val="single" w:sz="8" w:space="0" w:color="000000"/>
              <w:left w:val="single" w:sz="8" w:space="0" w:color="000000"/>
              <w:bottom w:val="single" w:sz="8" w:space="0" w:color="000000"/>
              <w:right w:val="single" w:sz="8" w:space="0" w:color="000000"/>
            </w:tcBorders>
          </w:tcPr>
          <w:p w14:paraId="226CD114" w14:textId="77777777" w:rsidR="00894577" w:rsidRDefault="00894577" w:rsidP="00894577">
            <w:pPr>
              <w:pStyle w:val="TableParagraph"/>
              <w:spacing w:before="7" w:line="273" w:lineRule="auto"/>
              <w:ind w:left="25" w:right="56" w:firstLine="1"/>
              <w:rPr>
                <w:rFonts w:ascii="Calibri" w:eastAsia="Calibri" w:hAnsi="Calibri" w:cs="Calibri"/>
                <w:sz w:val="20"/>
                <w:szCs w:val="20"/>
              </w:rPr>
            </w:pPr>
            <w:r>
              <w:rPr>
                <w:rFonts w:ascii="Calibri"/>
                <w:sz w:val="20"/>
              </w:rPr>
              <w:t>Hydro Electric Plant Intake (5311); Hydro Electric</w:t>
            </w:r>
            <w:r>
              <w:rPr>
                <w:rFonts w:ascii="Calibri"/>
                <w:spacing w:val="30"/>
                <w:sz w:val="20"/>
              </w:rPr>
              <w:t xml:space="preserve"> </w:t>
            </w:r>
            <w:r>
              <w:rPr>
                <w:rFonts w:ascii="Calibri"/>
                <w:sz w:val="20"/>
              </w:rPr>
              <w:t>Plant Station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(5310);</w:t>
            </w:r>
            <w:r>
              <w:rPr>
                <w:rFonts w:ascii="Calibri"/>
                <w:spacing w:val="5"/>
                <w:sz w:val="20"/>
              </w:rPr>
              <w:t xml:space="preserve"> </w:t>
            </w:r>
            <w:r>
              <w:rPr>
                <w:rFonts w:ascii="Calibri"/>
                <w:sz w:val="20"/>
              </w:rPr>
              <w:t>Shoals</w:t>
            </w:r>
            <w:r>
              <w:rPr>
                <w:rFonts w:ascii="Calibri"/>
                <w:spacing w:val="2"/>
                <w:sz w:val="20"/>
              </w:rPr>
              <w:t xml:space="preserve"> </w:t>
            </w:r>
            <w:r>
              <w:rPr>
                <w:rFonts w:ascii="Calibri"/>
                <w:sz w:val="20"/>
              </w:rPr>
              <w:t>Utility</w:t>
            </w:r>
            <w:r>
              <w:rPr>
                <w:rFonts w:ascii="Calibri"/>
                <w:spacing w:val="2"/>
                <w:sz w:val="20"/>
              </w:rPr>
              <w:t xml:space="preserve"> </w:t>
            </w:r>
            <w:r>
              <w:rPr>
                <w:rFonts w:ascii="Calibri"/>
                <w:sz w:val="20"/>
              </w:rPr>
              <w:t>Bldg</w:t>
            </w:r>
            <w:r>
              <w:rPr>
                <w:rFonts w:ascii="Calibri"/>
                <w:spacing w:val="2"/>
                <w:sz w:val="20"/>
              </w:rPr>
              <w:t xml:space="preserve"> </w:t>
            </w:r>
            <w:r>
              <w:rPr>
                <w:rFonts w:ascii="Calibri"/>
                <w:sz w:val="20"/>
              </w:rPr>
              <w:t>(4847B);</w:t>
            </w:r>
            <w:r>
              <w:rPr>
                <w:rFonts w:ascii="Calibri"/>
                <w:spacing w:val="2"/>
                <w:sz w:val="20"/>
              </w:rPr>
              <w:t xml:space="preserve"> </w:t>
            </w:r>
            <w:r>
              <w:rPr>
                <w:rFonts w:ascii="Calibri"/>
                <w:sz w:val="20"/>
              </w:rPr>
              <w:t>Kite</w:t>
            </w:r>
            <w:r>
              <w:rPr>
                <w:rFonts w:ascii="Calibri"/>
                <w:spacing w:val="2"/>
                <w:sz w:val="20"/>
              </w:rPr>
              <w:t xml:space="preserve"> </w:t>
            </w:r>
            <w:r>
              <w:rPr>
                <w:rFonts w:ascii="Calibri"/>
                <w:sz w:val="20"/>
              </w:rPr>
              <w:t>Hill</w:t>
            </w:r>
            <w:r>
              <w:rPr>
                <w:rFonts w:ascii="Calibri"/>
                <w:spacing w:val="-38"/>
                <w:sz w:val="20"/>
              </w:rPr>
              <w:t xml:space="preserve"> </w:t>
            </w:r>
            <w:r>
              <w:rPr>
                <w:rFonts w:ascii="Calibri"/>
                <w:sz w:val="20"/>
              </w:rPr>
              <w:t>Substation (5325); Shackelton Pt Power Shed</w:t>
            </w:r>
            <w:r>
              <w:rPr>
                <w:rFonts w:ascii="Calibri"/>
                <w:spacing w:val="32"/>
                <w:sz w:val="20"/>
              </w:rPr>
              <w:t xml:space="preserve"> </w:t>
            </w:r>
            <w:r>
              <w:rPr>
                <w:rFonts w:ascii="Calibri"/>
                <w:sz w:val="20"/>
              </w:rPr>
              <w:t>(4357)</w:t>
            </w:r>
          </w:p>
        </w:tc>
      </w:tr>
      <w:tr w:rsidR="00894577" w14:paraId="253B4697"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15F29B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1500</w:t>
            </w:r>
          </w:p>
        </w:tc>
        <w:tc>
          <w:tcPr>
            <w:tcW w:w="1622" w:type="dxa"/>
            <w:tcBorders>
              <w:top w:val="single" w:sz="8" w:space="0" w:color="000000"/>
              <w:left w:val="single" w:sz="8" w:space="0" w:color="000000"/>
              <w:bottom w:val="single" w:sz="8" w:space="0" w:color="000000"/>
              <w:right w:val="single" w:sz="8" w:space="0" w:color="000000"/>
            </w:tcBorders>
          </w:tcPr>
          <w:p w14:paraId="0ACF11A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Recreation</w:t>
            </w:r>
            <w:r>
              <w:rPr>
                <w:rFonts w:ascii="Calibri"/>
                <w:spacing w:val="12"/>
                <w:sz w:val="20"/>
              </w:rPr>
              <w:t xml:space="preserve"> </w:t>
            </w:r>
            <w:r>
              <w:rPr>
                <w:rFonts w:ascii="Calibri"/>
                <w:sz w:val="20"/>
              </w:rPr>
              <w:t>Building</w:t>
            </w:r>
          </w:p>
        </w:tc>
        <w:tc>
          <w:tcPr>
            <w:tcW w:w="1095" w:type="dxa"/>
            <w:tcBorders>
              <w:top w:val="single" w:sz="8" w:space="0" w:color="000000"/>
              <w:left w:val="single" w:sz="8" w:space="0" w:color="000000"/>
              <w:bottom w:val="single" w:sz="8" w:space="0" w:color="000000"/>
              <w:right w:val="single" w:sz="8" w:space="0" w:color="000000"/>
            </w:tcBorders>
          </w:tcPr>
          <w:p w14:paraId="44E5809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33833F41" w14:textId="77777777" w:rsidR="00894577" w:rsidRDefault="00894577" w:rsidP="00894577">
            <w:pPr>
              <w:pStyle w:val="TableParagraph"/>
              <w:spacing w:before="7" w:line="273" w:lineRule="auto"/>
              <w:ind w:left="26" w:right="10"/>
              <w:jc w:val="both"/>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that</w:t>
            </w:r>
            <w:r>
              <w:rPr>
                <w:rFonts w:ascii="Calibri"/>
                <w:spacing w:val="4"/>
                <w:sz w:val="20"/>
              </w:rPr>
              <w:t xml:space="preserve"> </w:t>
            </w:r>
            <w:r>
              <w:rPr>
                <w:rFonts w:ascii="Calibri"/>
                <w:sz w:val="20"/>
              </w:rPr>
              <w:t>supports</w:t>
            </w:r>
            <w:r>
              <w:rPr>
                <w:rFonts w:ascii="Calibri"/>
                <w:spacing w:val="4"/>
                <w:sz w:val="20"/>
              </w:rPr>
              <w:t xml:space="preserve"> </w:t>
            </w:r>
            <w:r>
              <w:rPr>
                <w:rFonts w:ascii="Calibri"/>
                <w:sz w:val="20"/>
              </w:rPr>
              <w:t>a</w:t>
            </w:r>
            <w:r>
              <w:rPr>
                <w:rFonts w:ascii="Calibri"/>
                <w:spacing w:val="4"/>
                <w:sz w:val="20"/>
              </w:rPr>
              <w:t xml:space="preserve"> </w:t>
            </w:r>
            <w:r>
              <w:rPr>
                <w:rFonts w:ascii="Calibri"/>
                <w:sz w:val="20"/>
              </w:rPr>
              <w:t>pastime,</w:t>
            </w:r>
            <w:r>
              <w:rPr>
                <w:rFonts w:ascii="Calibri"/>
                <w:spacing w:val="4"/>
                <w:sz w:val="20"/>
              </w:rPr>
              <w:t xml:space="preserve"> </w:t>
            </w:r>
            <w:r>
              <w:rPr>
                <w:rFonts w:ascii="Calibri"/>
                <w:sz w:val="20"/>
              </w:rPr>
              <w:t>diversion,</w:t>
            </w:r>
            <w:r>
              <w:rPr>
                <w:rFonts w:ascii="Calibri"/>
                <w:spacing w:val="4"/>
                <w:sz w:val="20"/>
              </w:rPr>
              <w:t xml:space="preserve"> </w:t>
            </w:r>
            <w:r>
              <w:rPr>
                <w:rFonts w:ascii="Calibri"/>
                <w:sz w:val="20"/>
              </w:rPr>
              <w:t>exercise</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other</w:t>
            </w:r>
            <w:r>
              <w:rPr>
                <w:rFonts w:ascii="Calibri"/>
                <w:spacing w:val="4"/>
                <w:sz w:val="20"/>
              </w:rPr>
              <w:t xml:space="preserve"> </w:t>
            </w:r>
            <w:r>
              <w:rPr>
                <w:rFonts w:ascii="Calibri"/>
                <w:sz w:val="20"/>
              </w:rPr>
              <w:t>resource</w:t>
            </w:r>
            <w:r>
              <w:rPr>
                <w:rFonts w:ascii="Calibri"/>
                <w:spacing w:val="-39"/>
                <w:sz w:val="20"/>
              </w:rPr>
              <w:t xml:space="preserve"> </w:t>
            </w:r>
            <w:r>
              <w:rPr>
                <w:rFonts w:ascii="Calibri"/>
                <w:sz w:val="20"/>
              </w:rPr>
              <w:t>affording</w:t>
            </w:r>
            <w:r>
              <w:rPr>
                <w:rFonts w:ascii="Calibri"/>
                <w:spacing w:val="4"/>
                <w:sz w:val="20"/>
              </w:rPr>
              <w:t xml:space="preserve"> </w:t>
            </w:r>
            <w:r>
              <w:rPr>
                <w:rFonts w:ascii="Calibri"/>
                <w:sz w:val="20"/>
              </w:rPr>
              <w:t>relaxation</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enjoyment;</w:t>
            </w:r>
            <w:r>
              <w:rPr>
                <w:rFonts w:ascii="Calibri"/>
                <w:spacing w:val="8"/>
                <w:sz w:val="20"/>
              </w:rPr>
              <w:t xml:space="preserve"> </w:t>
            </w:r>
            <w:r>
              <w:rPr>
                <w:rFonts w:ascii="Calibri"/>
                <w:sz w:val="20"/>
              </w:rPr>
              <w:t>at</w:t>
            </w:r>
            <w:r>
              <w:rPr>
                <w:rFonts w:ascii="Calibri"/>
                <w:spacing w:val="4"/>
                <w:sz w:val="20"/>
              </w:rPr>
              <w:t xml:space="preserve"> </w:t>
            </w:r>
            <w:r>
              <w:rPr>
                <w:rFonts w:ascii="Calibri"/>
                <w:sz w:val="20"/>
              </w:rPr>
              <w:t>Cornell,</w:t>
            </w:r>
            <w:r>
              <w:rPr>
                <w:rFonts w:ascii="Calibri"/>
                <w:spacing w:val="4"/>
                <w:sz w:val="20"/>
              </w:rPr>
              <w:t xml:space="preserve"> </w:t>
            </w:r>
            <w:r>
              <w:rPr>
                <w:rFonts w:ascii="Calibri"/>
                <w:sz w:val="20"/>
              </w:rPr>
              <w:t>used</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those</w:t>
            </w:r>
            <w:r>
              <w:rPr>
                <w:rFonts w:ascii="Calibri"/>
                <w:spacing w:val="4"/>
                <w:sz w:val="20"/>
              </w:rPr>
              <w:t xml:space="preserve"> </w:t>
            </w:r>
            <w:r>
              <w:rPr>
                <w:rFonts w:ascii="Calibri"/>
                <w:sz w:val="20"/>
              </w:rPr>
              <w:t>buildings</w:t>
            </w:r>
            <w:r>
              <w:rPr>
                <w:rFonts w:ascii="Calibri"/>
                <w:spacing w:val="-43"/>
                <w:sz w:val="20"/>
              </w:rPr>
              <w:t xml:space="preserve"> </w:t>
            </w:r>
            <w:r>
              <w:rPr>
                <w:rFonts w:ascii="Calibri"/>
                <w:sz w:val="20"/>
              </w:rPr>
              <w:t>that support recreation, particularly student activity</w:t>
            </w:r>
            <w:r>
              <w:rPr>
                <w:rFonts w:ascii="Calibri"/>
                <w:spacing w:val="37"/>
                <w:sz w:val="20"/>
              </w:rPr>
              <w:t xml:space="preserve"> </w:t>
            </w:r>
            <w:r>
              <w:rPr>
                <w:rFonts w:ascii="Calibri"/>
                <w:sz w:val="20"/>
              </w:rPr>
              <w:t>centers</w:t>
            </w:r>
          </w:p>
        </w:tc>
        <w:tc>
          <w:tcPr>
            <w:tcW w:w="4590" w:type="dxa"/>
            <w:tcBorders>
              <w:top w:val="single" w:sz="8" w:space="0" w:color="000000"/>
              <w:left w:val="single" w:sz="8" w:space="0" w:color="000000"/>
              <w:bottom w:val="single" w:sz="8" w:space="0" w:color="000000"/>
              <w:right w:val="single" w:sz="8" w:space="0" w:color="000000"/>
            </w:tcBorders>
          </w:tcPr>
          <w:p w14:paraId="4D1E7A01" w14:textId="77777777" w:rsidR="00894577" w:rsidRDefault="00894577" w:rsidP="00894577">
            <w:pPr>
              <w:pStyle w:val="TableParagraph"/>
              <w:spacing w:before="7" w:line="273" w:lineRule="auto"/>
              <w:ind w:left="26" w:right="87" w:hanging="1"/>
              <w:rPr>
                <w:rFonts w:ascii="Calibri" w:eastAsia="Calibri" w:hAnsi="Calibri" w:cs="Calibri"/>
                <w:sz w:val="20"/>
                <w:szCs w:val="20"/>
              </w:rPr>
            </w:pPr>
            <w:r>
              <w:rPr>
                <w:rFonts w:ascii="Calibri"/>
                <w:sz w:val="20"/>
              </w:rPr>
              <w:t>Willard Straight Hall (2020); Fischell Band Center</w:t>
            </w:r>
            <w:r>
              <w:rPr>
                <w:rFonts w:ascii="Calibri"/>
                <w:spacing w:val="-15"/>
                <w:sz w:val="20"/>
              </w:rPr>
              <w:t xml:space="preserve"> </w:t>
            </w:r>
            <w:r>
              <w:rPr>
                <w:rFonts w:ascii="Calibri"/>
                <w:sz w:val="20"/>
              </w:rPr>
              <w:t>(2603C); Robert Purcell Community Center (3212);</w:t>
            </w:r>
            <w:r>
              <w:rPr>
                <w:rFonts w:ascii="Calibri"/>
                <w:spacing w:val="30"/>
                <w:sz w:val="20"/>
              </w:rPr>
              <w:t xml:space="preserve"> </w:t>
            </w:r>
            <w:r>
              <w:rPr>
                <w:rFonts w:ascii="Calibri"/>
                <w:sz w:val="20"/>
              </w:rPr>
              <w:t>Big Red Barn</w:t>
            </w:r>
            <w:r>
              <w:rPr>
                <w:rFonts w:ascii="Calibri"/>
                <w:spacing w:val="9"/>
                <w:sz w:val="20"/>
              </w:rPr>
              <w:t xml:space="preserve"> </w:t>
            </w:r>
            <w:r>
              <w:rPr>
                <w:rFonts w:ascii="Calibri"/>
                <w:sz w:val="20"/>
              </w:rPr>
              <w:t>(2040)</w:t>
            </w:r>
          </w:p>
        </w:tc>
      </w:tr>
      <w:tr w:rsidR="00894577" w14:paraId="15BB01AF"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E0FDA9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1510</w:t>
            </w:r>
          </w:p>
        </w:tc>
        <w:tc>
          <w:tcPr>
            <w:tcW w:w="1622" w:type="dxa"/>
            <w:tcBorders>
              <w:top w:val="single" w:sz="8" w:space="0" w:color="000000"/>
              <w:left w:val="single" w:sz="8" w:space="0" w:color="000000"/>
              <w:bottom w:val="single" w:sz="8" w:space="0" w:color="000000"/>
              <w:right w:val="single" w:sz="8" w:space="0" w:color="000000"/>
            </w:tcBorders>
          </w:tcPr>
          <w:p w14:paraId="71425EA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Research</w:t>
            </w:r>
            <w:r>
              <w:rPr>
                <w:rFonts w:ascii="Calibri"/>
                <w:spacing w:val="11"/>
                <w:sz w:val="20"/>
              </w:rPr>
              <w:t xml:space="preserve"> </w:t>
            </w:r>
            <w:r>
              <w:rPr>
                <w:rFonts w:ascii="Calibri"/>
                <w:sz w:val="20"/>
              </w:rPr>
              <w:t>Building</w:t>
            </w:r>
          </w:p>
        </w:tc>
        <w:tc>
          <w:tcPr>
            <w:tcW w:w="1095" w:type="dxa"/>
            <w:tcBorders>
              <w:top w:val="single" w:sz="8" w:space="0" w:color="000000"/>
              <w:left w:val="single" w:sz="8" w:space="0" w:color="000000"/>
              <w:bottom w:val="single" w:sz="8" w:space="0" w:color="000000"/>
              <w:right w:val="single" w:sz="8" w:space="0" w:color="000000"/>
            </w:tcBorders>
          </w:tcPr>
          <w:p w14:paraId="1A35E75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20F8B0C6" w14:textId="77777777" w:rsidR="00894577" w:rsidRDefault="00894577" w:rsidP="00894577">
            <w:pPr>
              <w:pStyle w:val="TableParagraph"/>
              <w:spacing w:before="7" w:line="273" w:lineRule="auto"/>
              <w:ind w:left="27" w:right="171" w:hanging="1"/>
              <w:rPr>
                <w:rFonts w:ascii="Calibri" w:eastAsia="Calibri" w:hAnsi="Calibri" w:cs="Calibri"/>
                <w:sz w:val="20"/>
                <w:szCs w:val="20"/>
              </w:rPr>
            </w:pPr>
            <w:r>
              <w:rPr>
                <w:rFonts w:ascii="Calibri" w:eastAsia="Calibri" w:hAnsi="Calibri" w:cs="Calibri"/>
                <w:sz w:val="20"/>
                <w:szCs w:val="20"/>
              </w:rPr>
              <w:t>Structure that pr</w:t>
            </w:r>
            <w:r>
              <w:rPr>
                <w:rFonts w:ascii="Calibri" w:eastAsia="Calibri" w:hAnsi="Calibri" w:cs="Calibri"/>
                <w:w w:val="101"/>
                <w:sz w:val="20"/>
                <w:szCs w:val="20"/>
              </w:rPr>
              <w:t>i</w:t>
            </w:r>
            <w:r>
              <w:rPr>
                <w:rFonts w:ascii="Calibri" w:eastAsia="Calibri" w:hAnsi="Calibri" w:cs="Calibri"/>
                <w:sz w:val="20"/>
                <w:szCs w:val="20"/>
              </w:rPr>
              <w:t>mar</w:t>
            </w:r>
            <w:r>
              <w:rPr>
                <w:rFonts w:ascii="Calibri" w:eastAsia="Calibri" w:hAnsi="Calibri" w:cs="Calibri"/>
                <w:w w:val="101"/>
                <w:sz w:val="20"/>
                <w:szCs w:val="20"/>
              </w:rPr>
              <w:t>il</w:t>
            </w:r>
            <w:r>
              <w:rPr>
                <w:rFonts w:ascii="Calibri" w:eastAsia="Calibri" w:hAnsi="Calibri" w:cs="Calibri"/>
                <w:sz w:val="20"/>
                <w:szCs w:val="20"/>
              </w:rPr>
              <w:t xml:space="preserve">y supports spaces where research </w:t>
            </w:r>
            <w:r>
              <w:rPr>
                <w:rFonts w:ascii="Calibri" w:eastAsia="Calibri" w:hAnsi="Calibri" w:cs="Calibri"/>
                <w:w w:val="101"/>
                <w:sz w:val="20"/>
                <w:szCs w:val="20"/>
              </w:rPr>
              <w:t>i</w:t>
            </w:r>
            <w:r>
              <w:rPr>
                <w:rFonts w:ascii="Calibri" w:eastAsia="Calibri" w:hAnsi="Calibri" w:cs="Calibri"/>
                <w:sz w:val="20"/>
                <w:szCs w:val="20"/>
              </w:rPr>
              <w:t>s conducted, espec</w:t>
            </w:r>
            <w:r>
              <w:rPr>
                <w:rFonts w:ascii="Calibri" w:eastAsia="Calibri" w:hAnsi="Calibri" w:cs="Calibri"/>
                <w:w w:val="101"/>
                <w:sz w:val="20"/>
                <w:szCs w:val="20"/>
              </w:rPr>
              <w:t>i</w:t>
            </w:r>
            <w:r>
              <w:rPr>
                <w:rFonts w:ascii="Calibri" w:eastAsia="Calibri" w:hAnsi="Calibri" w:cs="Calibri"/>
                <w:sz w:val="20"/>
                <w:szCs w:val="20"/>
              </w:rPr>
              <w:t>al</w:t>
            </w:r>
            <w:r>
              <w:rPr>
                <w:rFonts w:ascii="Calibri" w:eastAsia="Calibri" w:hAnsi="Calibri" w:cs="Calibri"/>
                <w:w w:val="101"/>
                <w:sz w:val="20"/>
                <w:szCs w:val="20"/>
              </w:rPr>
              <w:t>l</w:t>
            </w:r>
            <w:r>
              <w:rPr>
                <w:rFonts w:ascii="Calibri" w:eastAsia="Calibri" w:hAnsi="Calibri" w:cs="Calibri"/>
                <w:sz w:val="20"/>
                <w:szCs w:val="20"/>
              </w:rPr>
              <w:t xml:space="preserve">y wet </w:t>
            </w:r>
            <w:r>
              <w:rPr>
                <w:rFonts w:ascii="Calibri" w:eastAsia="Calibri" w:hAnsi="Calibri" w:cs="Calibri"/>
                <w:w w:val="101"/>
                <w:sz w:val="20"/>
                <w:szCs w:val="20"/>
              </w:rPr>
              <w:t>l</w:t>
            </w:r>
            <w:r>
              <w:rPr>
                <w:rFonts w:ascii="Calibri" w:eastAsia="Calibri" w:hAnsi="Calibri" w:cs="Calibri"/>
                <w:sz w:val="20"/>
                <w:szCs w:val="20"/>
              </w:rPr>
              <w:t xml:space="preserve">aboratory research; </w:t>
            </w:r>
            <w:r>
              <w:rPr>
                <w:rFonts w:ascii="Calibri" w:eastAsia="Calibri" w:hAnsi="Calibri" w:cs="Calibri"/>
                <w:w w:val="101"/>
                <w:sz w:val="20"/>
                <w:szCs w:val="20"/>
              </w:rPr>
              <w:t>i</w:t>
            </w:r>
            <w:r>
              <w:rPr>
                <w:rFonts w:ascii="Calibri" w:eastAsia="Calibri" w:hAnsi="Calibri" w:cs="Calibri"/>
                <w:sz w:val="20"/>
                <w:szCs w:val="20"/>
              </w:rPr>
              <w:t>nc</w:t>
            </w:r>
            <w:r>
              <w:rPr>
                <w:rFonts w:ascii="Calibri" w:eastAsia="Calibri" w:hAnsi="Calibri" w:cs="Calibri"/>
                <w:w w:val="101"/>
                <w:sz w:val="20"/>
                <w:szCs w:val="20"/>
              </w:rPr>
              <w:t>l</w:t>
            </w:r>
            <w:r>
              <w:rPr>
                <w:rFonts w:ascii="Calibri" w:eastAsia="Calibri" w:hAnsi="Calibri" w:cs="Calibri"/>
                <w:sz w:val="20"/>
                <w:szCs w:val="20"/>
              </w:rPr>
              <w:t>udes smal</w:t>
            </w:r>
            <w:r>
              <w:rPr>
                <w:rFonts w:ascii="Calibri" w:eastAsia="Calibri" w:hAnsi="Calibri" w:cs="Calibri"/>
                <w:w w:val="101"/>
                <w:sz w:val="20"/>
                <w:szCs w:val="20"/>
              </w:rPr>
              <w:t>l</w:t>
            </w:r>
            <w:r>
              <w:rPr>
                <w:rFonts w:ascii="Calibri" w:eastAsia="Calibri" w:hAnsi="Calibri" w:cs="Calibri"/>
                <w:sz w:val="20"/>
                <w:szCs w:val="20"/>
              </w:rPr>
              <w:t>er bu</w:t>
            </w:r>
            <w:r>
              <w:rPr>
                <w:rFonts w:ascii="Calibri" w:eastAsia="Calibri" w:hAnsi="Calibri" w:cs="Calibri"/>
                <w:w w:val="101"/>
                <w:sz w:val="20"/>
                <w:szCs w:val="20"/>
              </w:rPr>
              <w:t>il</w:t>
            </w:r>
            <w:r>
              <w:rPr>
                <w:rFonts w:ascii="Calibri" w:eastAsia="Calibri" w:hAnsi="Calibri" w:cs="Calibri"/>
                <w:sz w:val="20"/>
                <w:szCs w:val="20"/>
              </w:rPr>
              <w:t>d</w:t>
            </w:r>
            <w:r>
              <w:rPr>
                <w:rFonts w:ascii="Calibri" w:eastAsia="Calibri" w:hAnsi="Calibri" w:cs="Calibri"/>
                <w:w w:val="101"/>
                <w:sz w:val="20"/>
                <w:szCs w:val="20"/>
              </w:rPr>
              <w:t>i</w:t>
            </w:r>
            <w:r>
              <w:rPr>
                <w:rFonts w:ascii="Calibri" w:eastAsia="Calibri" w:hAnsi="Calibri" w:cs="Calibri"/>
                <w:sz w:val="20"/>
                <w:szCs w:val="20"/>
              </w:rPr>
              <w:t>ngs at off</w:t>
            </w:r>
            <w:r>
              <w:rPr>
                <w:rFonts w:ascii="Calibri" w:eastAsia="Calibri" w:hAnsi="Calibri" w:cs="Calibri"/>
                <w:w w:val="33"/>
                <w:sz w:val="20"/>
                <w:szCs w:val="20"/>
              </w:rPr>
              <w:t xml:space="preserve">-­‐ </w:t>
            </w:r>
            <w:r>
              <w:rPr>
                <w:rFonts w:ascii="Calibri" w:eastAsia="Calibri" w:hAnsi="Calibri" w:cs="Calibri"/>
                <w:sz w:val="20"/>
                <w:szCs w:val="20"/>
              </w:rPr>
              <w:t>campus fac</w:t>
            </w:r>
            <w:r>
              <w:rPr>
                <w:rFonts w:ascii="Calibri" w:eastAsia="Calibri" w:hAnsi="Calibri" w:cs="Calibri"/>
                <w:w w:val="101"/>
                <w:sz w:val="20"/>
                <w:szCs w:val="20"/>
              </w:rPr>
              <w:t>ili</w:t>
            </w:r>
            <w:r>
              <w:rPr>
                <w:rFonts w:ascii="Calibri" w:eastAsia="Calibri" w:hAnsi="Calibri" w:cs="Calibri"/>
                <w:sz w:val="20"/>
                <w:szCs w:val="20"/>
              </w:rPr>
              <w:t>ties w</w:t>
            </w:r>
            <w:r>
              <w:rPr>
                <w:rFonts w:ascii="Calibri" w:eastAsia="Calibri" w:hAnsi="Calibri" w:cs="Calibri"/>
                <w:w w:val="101"/>
                <w:sz w:val="20"/>
                <w:szCs w:val="20"/>
              </w:rPr>
              <w:t>i</w:t>
            </w:r>
            <w:r>
              <w:rPr>
                <w:rFonts w:ascii="Calibri" w:eastAsia="Calibri" w:hAnsi="Calibri" w:cs="Calibri"/>
                <w:sz w:val="20"/>
                <w:szCs w:val="20"/>
              </w:rPr>
              <w:t>th a pr</w:t>
            </w:r>
            <w:r>
              <w:rPr>
                <w:rFonts w:ascii="Calibri" w:eastAsia="Calibri" w:hAnsi="Calibri" w:cs="Calibri"/>
                <w:w w:val="101"/>
                <w:sz w:val="20"/>
                <w:szCs w:val="20"/>
              </w:rPr>
              <w:t>i</w:t>
            </w:r>
            <w:r>
              <w:rPr>
                <w:rFonts w:ascii="Calibri" w:eastAsia="Calibri" w:hAnsi="Calibri" w:cs="Calibri"/>
                <w:sz w:val="20"/>
                <w:szCs w:val="20"/>
              </w:rPr>
              <w:t>mary purpose to support research (vs. f</w:t>
            </w:r>
            <w:r>
              <w:rPr>
                <w:rFonts w:ascii="Calibri" w:eastAsia="Calibri" w:hAnsi="Calibri" w:cs="Calibri"/>
                <w:w w:val="101"/>
                <w:sz w:val="20"/>
                <w:szCs w:val="20"/>
              </w:rPr>
              <w:t>i</w:t>
            </w:r>
            <w:r>
              <w:rPr>
                <w:rFonts w:ascii="Calibri" w:eastAsia="Calibri" w:hAnsi="Calibri" w:cs="Calibri"/>
                <w:sz w:val="20"/>
                <w:szCs w:val="20"/>
              </w:rPr>
              <w:t>e</w:t>
            </w:r>
            <w:r>
              <w:rPr>
                <w:rFonts w:ascii="Calibri" w:eastAsia="Calibri" w:hAnsi="Calibri" w:cs="Calibri"/>
                <w:w w:val="101"/>
                <w:sz w:val="20"/>
                <w:szCs w:val="20"/>
              </w:rPr>
              <w:t>l</w:t>
            </w:r>
            <w:r>
              <w:rPr>
                <w:rFonts w:ascii="Calibri" w:eastAsia="Calibri" w:hAnsi="Calibri" w:cs="Calibri"/>
                <w:sz w:val="20"/>
                <w:szCs w:val="20"/>
              </w:rPr>
              <w:t>d or academ</w:t>
            </w:r>
            <w:r>
              <w:rPr>
                <w:rFonts w:ascii="Calibri" w:eastAsia="Calibri" w:hAnsi="Calibri" w:cs="Calibri"/>
                <w:w w:val="101"/>
                <w:sz w:val="20"/>
                <w:szCs w:val="20"/>
              </w:rPr>
              <w:t>i</w:t>
            </w:r>
            <w:r>
              <w:rPr>
                <w:rFonts w:ascii="Calibri" w:eastAsia="Calibri" w:hAnsi="Calibri" w:cs="Calibri"/>
                <w:sz w:val="20"/>
                <w:szCs w:val="20"/>
              </w:rPr>
              <w:t>c support)</w:t>
            </w:r>
          </w:p>
        </w:tc>
        <w:tc>
          <w:tcPr>
            <w:tcW w:w="4590" w:type="dxa"/>
            <w:tcBorders>
              <w:top w:val="single" w:sz="8" w:space="0" w:color="000000"/>
              <w:left w:val="single" w:sz="8" w:space="0" w:color="000000"/>
              <w:bottom w:val="single" w:sz="8" w:space="0" w:color="000000"/>
              <w:right w:val="single" w:sz="8" w:space="0" w:color="000000"/>
            </w:tcBorders>
          </w:tcPr>
          <w:p w14:paraId="7FA2704C" w14:textId="77777777" w:rsidR="00894577" w:rsidRDefault="00894577" w:rsidP="00894577">
            <w:pPr>
              <w:pStyle w:val="TableParagraph"/>
              <w:spacing w:before="7" w:line="273" w:lineRule="auto"/>
              <w:ind w:left="25" w:right="675" w:firstLine="1"/>
              <w:rPr>
                <w:rFonts w:ascii="Calibri" w:eastAsia="Calibri" w:hAnsi="Calibri" w:cs="Calibri"/>
                <w:sz w:val="20"/>
                <w:szCs w:val="20"/>
              </w:rPr>
            </w:pPr>
            <w:r>
              <w:rPr>
                <w:rFonts w:ascii="Calibri"/>
                <w:sz w:val="20"/>
              </w:rPr>
              <w:t>Weill Hall (1014); Baker Laboratory</w:t>
            </w:r>
            <w:r>
              <w:rPr>
                <w:rFonts w:ascii="Calibri"/>
                <w:spacing w:val="25"/>
                <w:sz w:val="20"/>
              </w:rPr>
              <w:t xml:space="preserve"> </w:t>
            </w:r>
            <w:r>
              <w:rPr>
                <w:rFonts w:ascii="Calibri"/>
                <w:sz w:val="20"/>
              </w:rPr>
              <w:t>(2019); East Campus Research Facility</w:t>
            </w:r>
            <w:r>
              <w:rPr>
                <w:rFonts w:ascii="Calibri"/>
                <w:spacing w:val="20"/>
                <w:sz w:val="20"/>
              </w:rPr>
              <w:t xml:space="preserve"> </w:t>
            </w:r>
            <w:r>
              <w:rPr>
                <w:rFonts w:ascii="Calibri"/>
                <w:sz w:val="20"/>
              </w:rPr>
              <w:t>(1165)</w:t>
            </w:r>
          </w:p>
        </w:tc>
      </w:tr>
      <w:tr w:rsidR="00894577" w14:paraId="4509951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23C439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1520</w:t>
            </w:r>
          </w:p>
        </w:tc>
        <w:tc>
          <w:tcPr>
            <w:tcW w:w="1622" w:type="dxa"/>
            <w:tcBorders>
              <w:top w:val="single" w:sz="8" w:space="0" w:color="000000"/>
              <w:left w:val="single" w:sz="8" w:space="0" w:color="000000"/>
              <w:bottom w:val="single" w:sz="8" w:space="0" w:color="000000"/>
              <w:right w:val="single" w:sz="8" w:space="0" w:color="000000"/>
            </w:tcBorders>
          </w:tcPr>
          <w:p w14:paraId="1CFA718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Stable</w:t>
            </w:r>
          </w:p>
        </w:tc>
        <w:tc>
          <w:tcPr>
            <w:tcW w:w="1095" w:type="dxa"/>
            <w:tcBorders>
              <w:top w:val="single" w:sz="8" w:space="0" w:color="000000"/>
              <w:left w:val="single" w:sz="8" w:space="0" w:color="000000"/>
              <w:bottom w:val="single" w:sz="8" w:space="0" w:color="000000"/>
              <w:right w:val="single" w:sz="8" w:space="0" w:color="000000"/>
            </w:tcBorders>
          </w:tcPr>
          <w:p w14:paraId="4EE1B77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4448E46B" w14:textId="77777777" w:rsidR="00894577" w:rsidRDefault="00894577" w:rsidP="00894577">
            <w:pPr>
              <w:pStyle w:val="TableParagraph"/>
              <w:spacing w:before="7" w:line="273" w:lineRule="auto"/>
              <w:ind w:left="24" w:right="559" w:firstLine="2"/>
              <w:rPr>
                <w:rFonts w:ascii="Calibri" w:eastAsia="Calibri" w:hAnsi="Calibri" w:cs="Calibri"/>
                <w:sz w:val="20"/>
                <w:szCs w:val="20"/>
              </w:rPr>
            </w:pPr>
            <w:r>
              <w:rPr>
                <w:rFonts w:ascii="Calibri" w:eastAsia="Calibri" w:hAnsi="Calibri" w:cs="Calibri"/>
                <w:sz w:val="20"/>
                <w:szCs w:val="20"/>
              </w:rPr>
              <w:t>Structure, with permanent or fixed stalls, for housing and</w:t>
            </w:r>
            <w:r>
              <w:rPr>
                <w:rFonts w:ascii="Calibri" w:eastAsia="Calibri" w:hAnsi="Calibri" w:cs="Calibri"/>
                <w:spacing w:val="37"/>
                <w:sz w:val="20"/>
                <w:szCs w:val="20"/>
              </w:rPr>
              <w:t xml:space="preserve"> </w:t>
            </w:r>
            <w:r>
              <w:rPr>
                <w:rFonts w:ascii="Calibri" w:eastAsia="Calibri" w:hAnsi="Calibri" w:cs="Calibri"/>
                <w:sz w:val="20"/>
                <w:szCs w:val="20"/>
              </w:rPr>
              <w:t>feeding animals</w:t>
            </w:r>
            <w:r>
              <w:rPr>
                <w:rFonts w:ascii="Calibri" w:eastAsia="Calibri" w:hAnsi="Calibri" w:cs="Calibri"/>
                <w:spacing w:val="-10"/>
                <w:sz w:val="20"/>
                <w:szCs w:val="20"/>
              </w:rPr>
              <w:t xml:space="preserve"> </w:t>
            </w:r>
            <w:r>
              <w:rPr>
                <w:rFonts w:ascii="Calibri" w:eastAsia="Calibri" w:hAnsi="Calibri" w:cs="Calibri"/>
                <w:sz w:val="20"/>
                <w:szCs w:val="20"/>
              </w:rPr>
              <w:t>(See</w:t>
            </w:r>
            <w:r>
              <w:rPr>
                <w:rFonts w:ascii="Calibri" w:eastAsia="Calibri" w:hAnsi="Calibri" w:cs="Calibri"/>
                <w:spacing w:val="-10"/>
                <w:sz w:val="20"/>
                <w:szCs w:val="20"/>
              </w:rPr>
              <w:t xml:space="preserve"> </w:t>
            </w:r>
            <w:r>
              <w:rPr>
                <w:rFonts w:ascii="Calibri" w:eastAsia="Calibri" w:hAnsi="Calibri" w:cs="Calibri"/>
                <w:sz w:val="20"/>
                <w:szCs w:val="20"/>
              </w:rPr>
              <w:t>Also</w:t>
            </w:r>
            <w:r>
              <w:rPr>
                <w:rFonts w:ascii="Calibri" w:eastAsia="Calibri" w:hAnsi="Calibri" w:cs="Calibri"/>
                <w:spacing w:val="-10"/>
                <w:sz w:val="20"/>
                <w:szCs w:val="20"/>
              </w:rPr>
              <w:t xml:space="preserve"> </w:t>
            </w:r>
            <w:r>
              <w:rPr>
                <w:rFonts w:ascii="Calibri" w:eastAsia="Calibri" w:hAnsi="Calibri" w:cs="Calibri"/>
                <w:w w:val="70"/>
                <w:sz w:val="20"/>
                <w:szCs w:val="20"/>
              </w:rPr>
              <w:t>-­‐</w:t>
            </w:r>
            <w:r>
              <w:rPr>
                <w:rFonts w:ascii="Calibri" w:eastAsia="Calibri" w:hAnsi="Calibri" w:cs="Calibri"/>
                <w:spacing w:val="3"/>
                <w:w w:val="70"/>
                <w:sz w:val="20"/>
                <w:szCs w:val="20"/>
              </w:rPr>
              <w:t xml:space="preserve"> </w:t>
            </w:r>
            <w:r>
              <w:rPr>
                <w:rFonts w:ascii="Calibri" w:eastAsia="Calibri" w:hAnsi="Calibri" w:cs="Calibri"/>
                <w:sz w:val="20"/>
                <w:szCs w:val="20"/>
              </w:rPr>
              <w:t>1040</w:t>
            </w:r>
            <w:r>
              <w:rPr>
                <w:rFonts w:ascii="Calibri" w:eastAsia="Calibri" w:hAnsi="Calibri" w:cs="Calibri"/>
                <w:spacing w:val="-10"/>
                <w:sz w:val="20"/>
                <w:szCs w:val="20"/>
              </w:rPr>
              <w:t xml:space="preserve"> </w:t>
            </w:r>
            <w:r>
              <w:rPr>
                <w:rFonts w:ascii="Calibri" w:eastAsia="Calibri" w:hAnsi="Calibri" w:cs="Calibri"/>
                <w:sz w:val="20"/>
                <w:szCs w:val="20"/>
              </w:rPr>
              <w:t>Barn)</w:t>
            </w:r>
          </w:p>
        </w:tc>
        <w:tc>
          <w:tcPr>
            <w:tcW w:w="4590" w:type="dxa"/>
            <w:tcBorders>
              <w:top w:val="single" w:sz="8" w:space="0" w:color="000000"/>
              <w:left w:val="single" w:sz="8" w:space="0" w:color="000000"/>
              <w:bottom w:val="single" w:sz="8" w:space="0" w:color="000000"/>
              <w:right w:val="single" w:sz="8" w:space="0" w:color="000000"/>
            </w:tcBorders>
          </w:tcPr>
          <w:p w14:paraId="3B6FA49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Ruminant Nutrition Laboratory</w:t>
            </w:r>
            <w:r>
              <w:rPr>
                <w:rFonts w:ascii="Calibri"/>
                <w:spacing w:val="24"/>
                <w:sz w:val="20"/>
              </w:rPr>
              <w:t xml:space="preserve"> </w:t>
            </w:r>
            <w:r>
              <w:rPr>
                <w:rFonts w:ascii="Calibri"/>
                <w:sz w:val="20"/>
              </w:rPr>
              <w:t>(1084A)</w:t>
            </w:r>
          </w:p>
        </w:tc>
      </w:tr>
      <w:tr w:rsidR="00894577" w14:paraId="3FAADCF2"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BA9463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1540</w:t>
            </w:r>
          </w:p>
        </w:tc>
        <w:tc>
          <w:tcPr>
            <w:tcW w:w="1622" w:type="dxa"/>
            <w:tcBorders>
              <w:top w:val="single" w:sz="8" w:space="0" w:color="000000"/>
              <w:left w:val="single" w:sz="8" w:space="0" w:color="000000"/>
              <w:bottom w:val="single" w:sz="8" w:space="0" w:color="000000"/>
              <w:right w:val="single" w:sz="8" w:space="0" w:color="000000"/>
            </w:tcBorders>
          </w:tcPr>
          <w:p w14:paraId="47F82C1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Storage</w:t>
            </w:r>
            <w:r>
              <w:rPr>
                <w:rFonts w:ascii="Calibri"/>
                <w:spacing w:val="10"/>
                <w:sz w:val="20"/>
              </w:rPr>
              <w:t xml:space="preserve"> </w:t>
            </w:r>
            <w:r>
              <w:rPr>
                <w:rFonts w:ascii="Calibri"/>
                <w:sz w:val="20"/>
              </w:rPr>
              <w:t>Building</w:t>
            </w:r>
          </w:p>
        </w:tc>
        <w:tc>
          <w:tcPr>
            <w:tcW w:w="1095" w:type="dxa"/>
            <w:tcBorders>
              <w:top w:val="single" w:sz="8" w:space="0" w:color="000000"/>
              <w:left w:val="single" w:sz="8" w:space="0" w:color="000000"/>
              <w:bottom w:val="single" w:sz="8" w:space="0" w:color="000000"/>
              <w:right w:val="single" w:sz="8" w:space="0" w:color="000000"/>
            </w:tcBorders>
          </w:tcPr>
          <w:p w14:paraId="16C01BF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62FE8423" w14:textId="77777777" w:rsidR="00894577" w:rsidRDefault="00894577" w:rsidP="00894577">
            <w:pPr>
              <w:pStyle w:val="TableParagraph"/>
              <w:spacing w:before="7" w:line="273" w:lineRule="auto"/>
              <w:ind w:left="25" w:right="240"/>
              <w:rPr>
                <w:rFonts w:ascii="Calibri" w:eastAsia="Calibri" w:hAnsi="Calibri" w:cs="Calibri"/>
                <w:sz w:val="20"/>
                <w:szCs w:val="20"/>
              </w:rPr>
            </w:pPr>
            <w:r>
              <w:rPr>
                <w:rFonts w:ascii="Calibri" w:eastAsia="Calibri" w:hAnsi="Calibri" w:cs="Calibri"/>
                <w:sz w:val="20"/>
                <w:szCs w:val="20"/>
              </w:rPr>
              <w:t xml:space="preserve">Structure for supporting the storage of various items (See Also </w:t>
            </w:r>
            <w:r>
              <w:rPr>
                <w:rFonts w:ascii="Calibri" w:eastAsia="Calibri" w:hAnsi="Calibri" w:cs="Calibri"/>
                <w:w w:val="70"/>
                <w:sz w:val="20"/>
                <w:szCs w:val="20"/>
              </w:rPr>
              <w:t>-­‐</w:t>
            </w:r>
            <w:r>
              <w:rPr>
                <w:rFonts w:ascii="Calibri" w:eastAsia="Calibri" w:hAnsi="Calibri" w:cs="Calibri"/>
                <w:spacing w:val="-12"/>
                <w:w w:val="70"/>
                <w:sz w:val="20"/>
                <w:szCs w:val="20"/>
              </w:rPr>
              <w:t xml:space="preserve"> </w:t>
            </w:r>
            <w:r>
              <w:rPr>
                <w:rFonts w:ascii="Calibri" w:eastAsia="Calibri" w:hAnsi="Calibri" w:cs="Calibri"/>
                <w:sz w:val="20"/>
                <w:szCs w:val="20"/>
              </w:rPr>
              <w:t>1040 Barn;</w:t>
            </w:r>
            <w:r>
              <w:rPr>
                <w:rFonts w:ascii="Calibri" w:eastAsia="Calibri" w:hAnsi="Calibri" w:cs="Calibri"/>
                <w:spacing w:val="3"/>
                <w:sz w:val="20"/>
                <w:szCs w:val="20"/>
              </w:rPr>
              <w:t xml:space="preserve"> </w:t>
            </w:r>
            <w:r>
              <w:rPr>
                <w:rFonts w:ascii="Calibri" w:eastAsia="Calibri" w:hAnsi="Calibri" w:cs="Calibri"/>
                <w:sz w:val="20"/>
                <w:szCs w:val="20"/>
              </w:rPr>
              <w:t>1270</w:t>
            </w:r>
            <w:r>
              <w:rPr>
                <w:rFonts w:ascii="Calibri" w:eastAsia="Calibri" w:hAnsi="Calibri" w:cs="Calibri"/>
                <w:spacing w:val="3"/>
                <w:sz w:val="20"/>
                <w:szCs w:val="20"/>
              </w:rPr>
              <w:t xml:space="preserve"> </w:t>
            </w:r>
            <w:r>
              <w:rPr>
                <w:rFonts w:ascii="Calibri" w:eastAsia="Calibri" w:hAnsi="Calibri" w:cs="Calibri"/>
                <w:sz w:val="20"/>
                <w:szCs w:val="20"/>
              </w:rPr>
              <w:t>Garage;</w:t>
            </w:r>
            <w:r>
              <w:rPr>
                <w:rFonts w:ascii="Calibri" w:eastAsia="Calibri" w:hAnsi="Calibri" w:cs="Calibri"/>
                <w:spacing w:val="3"/>
                <w:sz w:val="20"/>
                <w:szCs w:val="20"/>
              </w:rPr>
              <w:t xml:space="preserve"> </w:t>
            </w:r>
            <w:r>
              <w:rPr>
                <w:rFonts w:ascii="Calibri" w:eastAsia="Calibri" w:hAnsi="Calibri" w:cs="Calibri"/>
                <w:sz w:val="20"/>
                <w:szCs w:val="20"/>
              </w:rPr>
              <w:t>1410</w:t>
            </w:r>
            <w:r>
              <w:rPr>
                <w:rFonts w:ascii="Calibri" w:eastAsia="Calibri" w:hAnsi="Calibri" w:cs="Calibri"/>
                <w:spacing w:val="3"/>
                <w:sz w:val="20"/>
                <w:szCs w:val="20"/>
              </w:rPr>
              <w:t xml:space="preserve"> </w:t>
            </w:r>
            <w:r>
              <w:rPr>
                <w:rFonts w:ascii="Calibri" w:eastAsia="Calibri" w:hAnsi="Calibri" w:cs="Calibri"/>
                <w:sz w:val="20"/>
                <w:szCs w:val="20"/>
              </w:rPr>
              <w:t>Machine</w:t>
            </w:r>
            <w:r>
              <w:rPr>
                <w:rFonts w:ascii="Calibri" w:eastAsia="Calibri" w:hAnsi="Calibri" w:cs="Calibri"/>
                <w:spacing w:val="3"/>
                <w:sz w:val="20"/>
                <w:szCs w:val="20"/>
              </w:rPr>
              <w:t xml:space="preserve"> </w:t>
            </w:r>
            <w:r>
              <w:rPr>
                <w:rFonts w:ascii="Calibri" w:eastAsia="Calibri" w:hAnsi="Calibri" w:cs="Calibri"/>
                <w:sz w:val="20"/>
                <w:szCs w:val="20"/>
              </w:rPr>
              <w:t>Equipment</w:t>
            </w:r>
            <w:r>
              <w:rPr>
                <w:rFonts w:ascii="Calibri" w:eastAsia="Calibri" w:hAnsi="Calibri" w:cs="Calibri"/>
                <w:spacing w:val="3"/>
                <w:sz w:val="20"/>
                <w:szCs w:val="20"/>
              </w:rPr>
              <w:t xml:space="preserve"> </w:t>
            </w:r>
            <w:r>
              <w:rPr>
                <w:rFonts w:ascii="Calibri" w:eastAsia="Calibri" w:hAnsi="Calibri" w:cs="Calibri"/>
                <w:sz w:val="20"/>
                <w:szCs w:val="20"/>
              </w:rPr>
              <w:t>Shed;</w:t>
            </w:r>
            <w:r>
              <w:rPr>
                <w:rFonts w:ascii="Calibri" w:eastAsia="Calibri" w:hAnsi="Calibri" w:cs="Calibri"/>
                <w:spacing w:val="3"/>
                <w:sz w:val="20"/>
                <w:szCs w:val="20"/>
              </w:rPr>
              <w:t xml:space="preserve"> </w:t>
            </w:r>
            <w:r>
              <w:rPr>
                <w:rFonts w:ascii="Calibri" w:eastAsia="Calibri" w:hAnsi="Calibri" w:cs="Calibri"/>
                <w:sz w:val="20"/>
                <w:szCs w:val="20"/>
              </w:rPr>
              <w:t>1520</w:t>
            </w:r>
            <w:r>
              <w:rPr>
                <w:rFonts w:ascii="Calibri" w:eastAsia="Calibri" w:hAnsi="Calibri" w:cs="Calibri"/>
                <w:spacing w:val="3"/>
                <w:sz w:val="20"/>
                <w:szCs w:val="20"/>
              </w:rPr>
              <w:t xml:space="preserve"> </w:t>
            </w:r>
            <w:r>
              <w:rPr>
                <w:rFonts w:ascii="Calibri" w:eastAsia="Calibri" w:hAnsi="Calibri" w:cs="Calibri"/>
                <w:sz w:val="20"/>
                <w:szCs w:val="20"/>
              </w:rPr>
              <w:t>Stable</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8"/>
                <w:sz w:val="20"/>
                <w:szCs w:val="20"/>
              </w:rPr>
              <w:t xml:space="preserve"> </w:t>
            </w:r>
            <w:r>
              <w:rPr>
                <w:rFonts w:ascii="Calibri" w:eastAsia="Calibri" w:hAnsi="Calibri" w:cs="Calibri"/>
                <w:sz w:val="20"/>
                <w:szCs w:val="20"/>
              </w:rPr>
              <w:t>1590 Warehouse for more specific types of storage</w:t>
            </w:r>
            <w:r>
              <w:rPr>
                <w:rFonts w:ascii="Calibri" w:eastAsia="Calibri" w:hAnsi="Calibri" w:cs="Calibri"/>
                <w:spacing w:val="37"/>
                <w:sz w:val="20"/>
                <w:szCs w:val="20"/>
              </w:rPr>
              <w:t xml:space="preserve"> </w:t>
            </w:r>
            <w:r>
              <w:rPr>
                <w:rFonts w:ascii="Calibri" w:eastAsia="Calibri" w:hAnsi="Calibri" w:cs="Calibri"/>
                <w:sz w:val="20"/>
                <w:szCs w:val="20"/>
              </w:rPr>
              <w:t>buildings)</w:t>
            </w:r>
          </w:p>
        </w:tc>
        <w:tc>
          <w:tcPr>
            <w:tcW w:w="4590" w:type="dxa"/>
            <w:tcBorders>
              <w:top w:val="single" w:sz="8" w:space="0" w:color="000000"/>
              <w:left w:val="single" w:sz="8" w:space="0" w:color="000000"/>
              <w:bottom w:val="single" w:sz="8" w:space="0" w:color="000000"/>
              <w:right w:val="single" w:sz="8" w:space="0" w:color="000000"/>
            </w:tcBorders>
          </w:tcPr>
          <w:p w14:paraId="59201AA4" w14:textId="77777777" w:rsidR="00894577" w:rsidRDefault="00894577" w:rsidP="00894577">
            <w:pPr>
              <w:pStyle w:val="TableParagraph"/>
              <w:spacing w:before="7" w:line="273" w:lineRule="auto"/>
              <w:ind w:left="25" w:right="12" w:firstLine="1"/>
              <w:rPr>
                <w:rFonts w:ascii="Calibri" w:eastAsia="Calibri" w:hAnsi="Calibri" w:cs="Calibri"/>
                <w:sz w:val="20"/>
                <w:szCs w:val="20"/>
              </w:rPr>
            </w:pPr>
            <w:r>
              <w:rPr>
                <w:rFonts w:ascii="Calibri"/>
                <w:sz w:val="20"/>
              </w:rPr>
              <w:t>Various storage sheds and storage containers; Golf Cart Storage Facility (2633A); Turkey Pole Barn</w:t>
            </w:r>
            <w:r>
              <w:rPr>
                <w:rFonts w:ascii="Calibri"/>
                <w:spacing w:val="32"/>
                <w:sz w:val="20"/>
              </w:rPr>
              <w:t xml:space="preserve"> </w:t>
            </w:r>
            <w:r>
              <w:rPr>
                <w:rFonts w:ascii="Calibri"/>
                <w:sz w:val="20"/>
              </w:rPr>
              <w:t>(2730B)</w:t>
            </w:r>
          </w:p>
        </w:tc>
      </w:tr>
      <w:tr w:rsidR="00894577" w14:paraId="31F40499"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18EB01D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1550</w:t>
            </w:r>
          </w:p>
        </w:tc>
        <w:tc>
          <w:tcPr>
            <w:tcW w:w="1622" w:type="dxa"/>
            <w:tcBorders>
              <w:top w:val="single" w:sz="8" w:space="0" w:color="000000"/>
              <w:left w:val="single" w:sz="8" w:space="0" w:color="000000"/>
              <w:bottom w:val="single" w:sz="8" w:space="0" w:color="000000"/>
              <w:right w:val="single" w:sz="8" w:space="0" w:color="000000"/>
            </w:tcBorders>
          </w:tcPr>
          <w:p w14:paraId="0AB1507F" w14:textId="77777777" w:rsidR="00894577" w:rsidRDefault="00894577" w:rsidP="00894577">
            <w:pPr>
              <w:pStyle w:val="TableParagraph"/>
              <w:spacing w:before="7"/>
              <w:ind w:left="26"/>
              <w:rPr>
                <w:rFonts w:ascii="Calibri" w:eastAsia="Calibri" w:hAnsi="Calibri" w:cs="Calibri"/>
                <w:sz w:val="20"/>
                <w:szCs w:val="20"/>
              </w:rPr>
            </w:pPr>
            <w:r>
              <w:rPr>
                <w:rFonts w:ascii="Calibri" w:eastAsia="Calibri" w:hAnsi="Calibri" w:cs="Calibri"/>
                <w:sz w:val="20"/>
                <w:szCs w:val="20"/>
              </w:rPr>
              <w:t>Swimming</w:t>
            </w:r>
            <w:r>
              <w:rPr>
                <w:rFonts w:ascii="Calibri" w:eastAsia="Calibri" w:hAnsi="Calibri" w:cs="Calibri"/>
                <w:spacing w:val="-18"/>
                <w:sz w:val="20"/>
                <w:szCs w:val="20"/>
              </w:rPr>
              <w:t xml:space="preserve"> </w:t>
            </w:r>
            <w:r>
              <w:rPr>
                <w:rFonts w:ascii="Calibri" w:eastAsia="Calibri" w:hAnsi="Calibri" w:cs="Calibri"/>
                <w:sz w:val="20"/>
                <w:szCs w:val="20"/>
              </w:rPr>
              <w:t>Pool</w:t>
            </w:r>
            <w:r>
              <w:rPr>
                <w:rFonts w:ascii="Calibri" w:eastAsia="Calibri" w:hAnsi="Calibri" w:cs="Calibri"/>
                <w:spacing w:val="-18"/>
                <w:sz w:val="20"/>
                <w:szCs w:val="20"/>
              </w:rPr>
              <w:t xml:space="preserve"> </w:t>
            </w:r>
            <w:r>
              <w:rPr>
                <w:rFonts w:ascii="Calibri" w:eastAsia="Calibri" w:hAnsi="Calibri" w:cs="Calibri"/>
                <w:w w:val="70"/>
                <w:sz w:val="20"/>
                <w:szCs w:val="20"/>
              </w:rPr>
              <w:t>-­‐</w:t>
            </w:r>
            <w:r>
              <w:rPr>
                <w:rFonts w:ascii="Calibri" w:eastAsia="Calibri" w:hAnsi="Calibri" w:cs="Calibri"/>
                <w:spacing w:val="-4"/>
                <w:w w:val="70"/>
                <w:sz w:val="20"/>
                <w:szCs w:val="20"/>
              </w:rPr>
              <w:t xml:space="preserve"> </w:t>
            </w:r>
            <w:r>
              <w:rPr>
                <w:rFonts w:ascii="Calibri" w:eastAsia="Calibri" w:hAnsi="Calibri" w:cs="Calibri"/>
                <w:sz w:val="20"/>
                <w:szCs w:val="20"/>
              </w:rPr>
              <w:t>Indoor</w:t>
            </w:r>
          </w:p>
        </w:tc>
        <w:tc>
          <w:tcPr>
            <w:tcW w:w="1095" w:type="dxa"/>
            <w:tcBorders>
              <w:top w:val="single" w:sz="8" w:space="0" w:color="000000"/>
              <w:left w:val="single" w:sz="8" w:space="0" w:color="000000"/>
              <w:bottom w:val="single" w:sz="8" w:space="0" w:color="000000"/>
              <w:right w:val="single" w:sz="8" w:space="0" w:color="000000"/>
            </w:tcBorders>
          </w:tcPr>
          <w:p w14:paraId="4F69DA0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2ADCFEE1" w14:textId="77777777" w:rsidR="00894577" w:rsidRDefault="00894577" w:rsidP="00894577">
            <w:pPr>
              <w:pStyle w:val="TableParagraph"/>
              <w:spacing w:before="7" w:line="273" w:lineRule="auto"/>
              <w:ind w:left="28" w:right="372" w:hanging="2"/>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3"/>
                <w:sz w:val="20"/>
                <w:szCs w:val="20"/>
              </w:rPr>
              <w:t xml:space="preserve"> </w:t>
            </w:r>
            <w:r>
              <w:rPr>
                <w:rFonts w:ascii="Calibri" w:eastAsia="Calibri" w:hAnsi="Calibri" w:cs="Calibri"/>
                <w:sz w:val="20"/>
                <w:szCs w:val="20"/>
              </w:rPr>
              <w:t>with</w:t>
            </w:r>
            <w:r>
              <w:rPr>
                <w:rFonts w:ascii="Calibri" w:eastAsia="Calibri" w:hAnsi="Calibri" w:cs="Calibri"/>
                <w:spacing w:val="3"/>
                <w:sz w:val="20"/>
                <w:szCs w:val="20"/>
              </w:rPr>
              <w:t xml:space="preserve"> </w:t>
            </w:r>
            <w:r>
              <w:rPr>
                <w:rFonts w:ascii="Calibri" w:eastAsia="Calibri" w:hAnsi="Calibri" w:cs="Calibri"/>
                <w:sz w:val="20"/>
                <w:szCs w:val="20"/>
              </w:rPr>
              <w:t>an</w:t>
            </w:r>
            <w:r>
              <w:rPr>
                <w:rFonts w:ascii="Calibri" w:eastAsia="Calibri" w:hAnsi="Calibri" w:cs="Calibri"/>
                <w:spacing w:val="3"/>
                <w:sz w:val="20"/>
                <w:szCs w:val="20"/>
              </w:rPr>
              <w:t xml:space="preserve"> </w:t>
            </w:r>
            <w:r>
              <w:rPr>
                <w:rFonts w:ascii="Calibri" w:eastAsia="Calibri" w:hAnsi="Calibri" w:cs="Calibri"/>
                <w:sz w:val="20"/>
                <w:szCs w:val="20"/>
              </w:rPr>
              <w:t>indoor</w:t>
            </w:r>
            <w:r>
              <w:rPr>
                <w:rFonts w:ascii="Calibri" w:eastAsia="Calibri" w:hAnsi="Calibri" w:cs="Calibri"/>
                <w:spacing w:val="3"/>
                <w:sz w:val="20"/>
                <w:szCs w:val="20"/>
              </w:rPr>
              <w:t xml:space="preserve"> </w:t>
            </w:r>
            <w:r>
              <w:rPr>
                <w:rFonts w:ascii="Calibri" w:eastAsia="Calibri" w:hAnsi="Calibri" w:cs="Calibri"/>
                <w:sz w:val="20"/>
                <w:szCs w:val="20"/>
              </w:rPr>
              <w:t>swimming</w:t>
            </w:r>
            <w:r>
              <w:rPr>
                <w:rFonts w:ascii="Calibri" w:eastAsia="Calibri" w:hAnsi="Calibri" w:cs="Calibri"/>
                <w:spacing w:val="3"/>
                <w:sz w:val="20"/>
                <w:szCs w:val="20"/>
              </w:rPr>
              <w:t xml:space="preserve"> </w:t>
            </w:r>
            <w:r>
              <w:rPr>
                <w:rFonts w:ascii="Calibri" w:eastAsia="Calibri" w:hAnsi="Calibri" w:cs="Calibri"/>
                <w:sz w:val="20"/>
                <w:szCs w:val="20"/>
              </w:rPr>
              <w:t>pool</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support</w:t>
            </w:r>
            <w:r>
              <w:rPr>
                <w:rFonts w:ascii="Calibri" w:eastAsia="Calibri" w:hAnsi="Calibri" w:cs="Calibri"/>
                <w:spacing w:val="3"/>
                <w:sz w:val="20"/>
                <w:szCs w:val="20"/>
              </w:rPr>
              <w:t xml:space="preserve"> </w:t>
            </w:r>
            <w:r>
              <w:rPr>
                <w:rFonts w:ascii="Calibri" w:eastAsia="Calibri" w:hAnsi="Calibri" w:cs="Calibri"/>
                <w:sz w:val="20"/>
                <w:szCs w:val="20"/>
              </w:rPr>
              <w:t>spaces</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the</w:t>
            </w:r>
            <w:r>
              <w:rPr>
                <w:rFonts w:ascii="Calibri" w:eastAsia="Calibri" w:hAnsi="Calibri" w:cs="Calibri"/>
                <w:spacing w:val="-43"/>
                <w:sz w:val="20"/>
                <w:szCs w:val="20"/>
              </w:rPr>
              <w:t xml:space="preserve"> </w:t>
            </w:r>
            <w:r>
              <w:rPr>
                <w:rFonts w:ascii="Calibri" w:eastAsia="Calibri" w:hAnsi="Calibri" w:cs="Calibri"/>
                <w:sz w:val="20"/>
                <w:szCs w:val="20"/>
              </w:rPr>
              <w:t xml:space="preserve">swimming pool (See Also </w:t>
            </w:r>
            <w:r>
              <w:rPr>
                <w:rFonts w:ascii="Calibri" w:eastAsia="Calibri" w:hAnsi="Calibri" w:cs="Calibri"/>
                <w:w w:val="70"/>
                <w:sz w:val="20"/>
                <w:szCs w:val="20"/>
              </w:rPr>
              <w:t xml:space="preserve">-­‐ </w:t>
            </w:r>
            <w:r>
              <w:rPr>
                <w:rFonts w:ascii="Calibri" w:eastAsia="Calibri" w:hAnsi="Calibri" w:cs="Calibri"/>
                <w:sz w:val="20"/>
                <w:szCs w:val="20"/>
              </w:rPr>
              <w:t>1300</w:t>
            </w:r>
            <w:r>
              <w:rPr>
                <w:rFonts w:ascii="Calibri" w:eastAsia="Calibri" w:hAnsi="Calibri" w:cs="Calibri"/>
                <w:spacing w:val="-27"/>
                <w:sz w:val="20"/>
                <w:szCs w:val="20"/>
              </w:rPr>
              <w:t xml:space="preserve"> </w:t>
            </w:r>
            <w:r>
              <w:rPr>
                <w:rFonts w:ascii="Calibri" w:eastAsia="Calibri" w:hAnsi="Calibri" w:cs="Calibri"/>
                <w:sz w:val="20"/>
                <w:szCs w:val="20"/>
              </w:rPr>
              <w:t>Gymnasium)</w:t>
            </w:r>
          </w:p>
        </w:tc>
        <w:tc>
          <w:tcPr>
            <w:tcW w:w="4590" w:type="dxa"/>
            <w:tcBorders>
              <w:top w:val="single" w:sz="8" w:space="0" w:color="000000"/>
              <w:left w:val="single" w:sz="8" w:space="0" w:color="000000"/>
              <w:bottom w:val="single" w:sz="8" w:space="0" w:color="000000"/>
              <w:right w:val="single" w:sz="8" w:space="0" w:color="000000"/>
            </w:tcBorders>
          </w:tcPr>
          <w:p w14:paraId="7B2ABF26"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1B9CF40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9613BB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1560</w:t>
            </w:r>
          </w:p>
        </w:tc>
        <w:tc>
          <w:tcPr>
            <w:tcW w:w="1622" w:type="dxa"/>
            <w:tcBorders>
              <w:top w:val="single" w:sz="8" w:space="0" w:color="000000"/>
              <w:left w:val="single" w:sz="8" w:space="0" w:color="000000"/>
              <w:bottom w:val="single" w:sz="8" w:space="0" w:color="000000"/>
              <w:right w:val="single" w:sz="8" w:space="0" w:color="000000"/>
            </w:tcBorders>
          </w:tcPr>
          <w:p w14:paraId="223CEF6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Theater</w:t>
            </w:r>
          </w:p>
        </w:tc>
        <w:tc>
          <w:tcPr>
            <w:tcW w:w="1095" w:type="dxa"/>
            <w:tcBorders>
              <w:top w:val="single" w:sz="8" w:space="0" w:color="000000"/>
              <w:left w:val="single" w:sz="8" w:space="0" w:color="000000"/>
              <w:bottom w:val="single" w:sz="8" w:space="0" w:color="000000"/>
              <w:right w:val="single" w:sz="8" w:space="0" w:color="000000"/>
            </w:tcBorders>
          </w:tcPr>
          <w:p w14:paraId="16B8986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42BAC543" w14:textId="77777777" w:rsidR="00894577" w:rsidRDefault="00894577" w:rsidP="00894577">
            <w:pPr>
              <w:pStyle w:val="TableParagraph"/>
              <w:spacing w:before="7" w:line="273" w:lineRule="auto"/>
              <w:ind w:left="24" w:right="134" w:firstLine="2"/>
              <w:rPr>
                <w:rFonts w:ascii="Calibri" w:eastAsia="Calibri" w:hAnsi="Calibri" w:cs="Calibri"/>
                <w:sz w:val="20"/>
                <w:szCs w:val="20"/>
              </w:rPr>
            </w:pPr>
            <w:r>
              <w:rPr>
                <w:rFonts w:ascii="Calibri" w:eastAsia="Calibri" w:hAnsi="Calibri" w:cs="Calibri"/>
                <w:sz w:val="20"/>
                <w:szCs w:val="20"/>
              </w:rPr>
              <w:t>Structure for dramatic presentations, stage entertainments or motion</w:t>
            </w:r>
            <w:r>
              <w:rPr>
                <w:rFonts w:ascii="Calibri" w:eastAsia="Calibri" w:hAnsi="Calibri" w:cs="Calibri"/>
                <w:w w:val="33"/>
                <w:sz w:val="20"/>
                <w:szCs w:val="20"/>
              </w:rPr>
              <w:t xml:space="preserve">-­‐ </w:t>
            </w:r>
            <w:r>
              <w:rPr>
                <w:rFonts w:ascii="Calibri" w:eastAsia="Calibri" w:hAnsi="Calibri" w:cs="Calibri"/>
                <w:sz w:val="20"/>
                <w:szCs w:val="20"/>
              </w:rPr>
              <w:t>p</w:t>
            </w:r>
            <w:r>
              <w:rPr>
                <w:rFonts w:ascii="Calibri" w:eastAsia="Calibri" w:hAnsi="Calibri" w:cs="Calibri"/>
                <w:w w:val="101"/>
                <w:sz w:val="20"/>
                <w:szCs w:val="20"/>
              </w:rPr>
              <w:t>i</w:t>
            </w:r>
            <w:r>
              <w:rPr>
                <w:rFonts w:ascii="Calibri" w:eastAsia="Calibri" w:hAnsi="Calibri" w:cs="Calibri"/>
                <w:sz w:val="20"/>
                <w:szCs w:val="20"/>
              </w:rPr>
              <w:t>cture shows</w:t>
            </w:r>
          </w:p>
        </w:tc>
        <w:tc>
          <w:tcPr>
            <w:tcW w:w="4590" w:type="dxa"/>
            <w:tcBorders>
              <w:top w:val="single" w:sz="8" w:space="0" w:color="000000"/>
              <w:left w:val="single" w:sz="8" w:space="0" w:color="000000"/>
              <w:bottom w:val="single" w:sz="8" w:space="0" w:color="000000"/>
              <w:right w:val="single" w:sz="8" w:space="0" w:color="000000"/>
            </w:tcBorders>
          </w:tcPr>
          <w:p w14:paraId="122E7721" w14:textId="77777777" w:rsidR="00894577" w:rsidRDefault="00894577" w:rsidP="00894577">
            <w:pPr>
              <w:pStyle w:val="TableParagraph"/>
              <w:spacing w:before="7"/>
              <w:rPr>
                <w:rFonts w:ascii="Calibri" w:eastAsia="Calibri" w:hAnsi="Calibri" w:cs="Calibri"/>
                <w:sz w:val="20"/>
                <w:szCs w:val="20"/>
              </w:rPr>
            </w:pPr>
            <w:r>
              <w:rPr>
                <w:rFonts w:ascii="Calibri"/>
                <w:sz w:val="20"/>
              </w:rPr>
              <w:t>Schwartz Ctr Performing Arts</w:t>
            </w:r>
            <w:r>
              <w:rPr>
                <w:rFonts w:ascii="Calibri"/>
                <w:spacing w:val="21"/>
                <w:sz w:val="20"/>
              </w:rPr>
              <w:t xml:space="preserve"> </w:t>
            </w:r>
            <w:r>
              <w:rPr>
                <w:rFonts w:ascii="Calibri"/>
                <w:sz w:val="20"/>
              </w:rPr>
              <w:t>(2016)</w:t>
            </w:r>
          </w:p>
        </w:tc>
      </w:tr>
      <w:tr w:rsidR="00894577" w14:paraId="49192CA9"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F4A452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1570</w:t>
            </w:r>
          </w:p>
        </w:tc>
        <w:tc>
          <w:tcPr>
            <w:tcW w:w="1622" w:type="dxa"/>
            <w:tcBorders>
              <w:top w:val="single" w:sz="8" w:space="0" w:color="000000"/>
              <w:left w:val="single" w:sz="8" w:space="0" w:color="000000"/>
              <w:bottom w:val="single" w:sz="8" w:space="0" w:color="000000"/>
              <w:right w:val="single" w:sz="8" w:space="0" w:color="000000"/>
            </w:tcBorders>
          </w:tcPr>
          <w:p w14:paraId="0F4B9AC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Training</w:t>
            </w:r>
            <w:r>
              <w:rPr>
                <w:rFonts w:ascii="Calibri"/>
                <w:spacing w:val="9"/>
                <w:sz w:val="20"/>
              </w:rPr>
              <w:t xml:space="preserve"> </w:t>
            </w:r>
            <w:r>
              <w:rPr>
                <w:rFonts w:ascii="Calibri"/>
                <w:sz w:val="20"/>
              </w:rPr>
              <w:t>Center</w:t>
            </w:r>
          </w:p>
        </w:tc>
        <w:tc>
          <w:tcPr>
            <w:tcW w:w="1095" w:type="dxa"/>
            <w:tcBorders>
              <w:top w:val="single" w:sz="8" w:space="0" w:color="000000"/>
              <w:left w:val="single" w:sz="8" w:space="0" w:color="000000"/>
              <w:bottom w:val="single" w:sz="8" w:space="0" w:color="000000"/>
              <w:right w:val="single" w:sz="8" w:space="0" w:color="000000"/>
            </w:tcBorders>
          </w:tcPr>
          <w:p w14:paraId="627D5AF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7E18C3E5" w14:textId="77777777" w:rsidR="00894577" w:rsidRDefault="00894577" w:rsidP="00894577">
            <w:pPr>
              <w:pStyle w:val="TableParagraph"/>
              <w:spacing w:before="7" w:line="273" w:lineRule="auto"/>
              <w:ind w:left="25" w:right="389"/>
              <w:rPr>
                <w:rFonts w:ascii="Calibri" w:eastAsia="Calibri" w:hAnsi="Calibri" w:cs="Calibri"/>
                <w:sz w:val="20"/>
                <w:szCs w:val="20"/>
              </w:rPr>
            </w:pPr>
            <w:r>
              <w:rPr>
                <w:rFonts w:ascii="Calibri" w:eastAsia="Calibri" w:hAnsi="Calibri" w:cs="Calibri"/>
                <w:sz w:val="20"/>
                <w:szCs w:val="20"/>
              </w:rPr>
              <w:t>Structure</w:t>
            </w:r>
            <w:r>
              <w:rPr>
                <w:rFonts w:ascii="Calibri" w:eastAsia="Calibri" w:hAnsi="Calibri" w:cs="Calibri"/>
                <w:spacing w:val="4"/>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supports</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education,</w:t>
            </w:r>
            <w:r>
              <w:rPr>
                <w:rFonts w:ascii="Calibri" w:eastAsia="Calibri" w:hAnsi="Calibri" w:cs="Calibri"/>
                <w:spacing w:val="4"/>
                <w:sz w:val="20"/>
                <w:szCs w:val="20"/>
              </w:rPr>
              <w:t xml:space="preserve"> </w:t>
            </w:r>
            <w:r>
              <w:rPr>
                <w:rFonts w:ascii="Calibri" w:eastAsia="Calibri" w:hAnsi="Calibri" w:cs="Calibri"/>
                <w:sz w:val="20"/>
                <w:szCs w:val="20"/>
              </w:rPr>
              <w:t>instruction,</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z w:val="20"/>
                <w:szCs w:val="20"/>
              </w:rPr>
              <w:t>discipline</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43"/>
                <w:sz w:val="20"/>
                <w:szCs w:val="20"/>
              </w:rPr>
              <w:t xml:space="preserve"> </w:t>
            </w:r>
            <w:r>
              <w:rPr>
                <w:rFonts w:ascii="Calibri" w:eastAsia="Calibri" w:hAnsi="Calibri" w:cs="Calibri"/>
                <w:sz w:val="20"/>
                <w:szCs w:val="20"/>
              </w:rPr>
              <w:t>person or animal that is being trained (verses educated, as in a</w:t>
            </w:r>
            <w:r>
              <w:rPr>
                <w:rFonts w:ascii="Calibri" w:eastAsia="Calibri" w:hAnsi="Calibri" w:cs="Calibri"/>
                <w:spacing w:val="-8"/>
                <w:sz w:val="20"/>
                <w:szCs w:val="20"/>
              </w:rPr>
              <w:t xml:space="preserve"> </w:t>
            </w:r>
            <w:r>
              <w:rPr>
                <w:rFonts w:ascii="Calibri" w:eastAsia="Calibri" w:hAnsi="Calibri" w:cs="Calibri"/>
                <w:sz w:val="20"/>
                <w:szCs w:val="20"/>
              </w:rPr>
              <w:t>classroom)</w:t>
            </w:r>
            <w:r>
              <w:rPr>
                <w:rFonts w:ascii="Calibri" w:eastAsia="Calibri" w:hAnsi="Calibri" w:cs="Calibri"/>
                <w:spacing w:val="-8"/>
                <w:sz w:val="20"/>
                <w:szCs w:val="20"/>
              </w:rPr>
              <w:t xml:space="preserve"> </w:t>
            </w:r>
            <w:r>
              <w:rPr>
                <w:rFonts w:ascii="Calibri" w:eastAsia="Calibri" w:hAnsi="Calibri" w:cs="Calibri"/>
                <w:sz w:val="20"/>
                <w:szCs w:val="20"/>
              </w:rPr>
              <w:t>(See</w:t>
            </w:r>
            <w:r>
              <w:rPr>
                <w:rFonts w:ascii="Calibri" w:eastAsia="Calibri" w:hAnsi="Calibri" w:cs="Calibri"/>
                <w:spacing w:val="-8"/>
                <w:sz w:val="20"/>
                <w:szCs w:val="20"/>
              </w:rPr>
              <w:t xml:space="preserve"> </w:t>
            </w:r>
            <w:r>
              <w:rPr>
                <w:rFonts w:ascii="Calibri" w:eastAsia="Calibri" w:hAnsi="Calibri" w:cs="Calibri"/>
                <w:sz w:val="20"/>
                <w:szCs w:val="20"/>
              </w:rPr>
              <w:t>Also</w:t>
            </w:r>
            <w:r>
              <w:rPr>
                <w:rFonts w:ascii="Calibri" w:eastAsia="Calibri" w:hAnsi="Calibri" w:cs="Calibri"/>
                <w:spacing w:val="-8"/>
                <w:sz w:val="20"/>
                <w:szCs w:val="20"/>
              </w:rPr>
              <w:t xml:space="preserve"> </w:t>
            </w:r>
            <w:r>
              <w:rPr>
                <w:rFonts w:ascii="Calibri" w:eastAsia="Calibri" w:hAnsi="Calibri" w:cs="Calibri"/>
                <w:w w:val="75"/>
                <w:sz w:val="20"/>
                <w:szCs w:val="20"/>
              </w:rPr>
              <w:t>-­‐</w:t>
            </w:r>
            <w:r>
              <w:rPr>
                <w:rFonts w:ascii="Calibri" w:eastAsia="Calibri" w:hAnsi="Calibri" w:cs="Calibri"/>
                <w:spacing w:val="3"/>
                <w:w w:val="75"/>
                <w:sz w:val="20"/>
                <w:szCs w:val="20"/>
              </w:rPr>
              <w:t xml:space="preserve"> </w:t>
            </w:r>
            <w:r>
              <w:rPr>
                <w:rFonts w:ascii="Calibri" w:eastAsia="Calibri" w:hAnsi="Calibri" w:cs="Calibri"/>
                <w:sz w:val="20"/>
                <w:szCs w:val="20"/>
              </w:rPr>
              <w:t>1080</w:t>
            </w:r>
            <w:r>
              <w:rPr>
                <w:rFonts w:ascii="Calibri" w:eastAsia="Calibri" w:hAnsi="Calibri" w:cs="Calibri"/>
                <w:spacing w:val="-8"/>
                <w:sz w:val="20"/>
                <w:szCs w:val="20"/>
              </w:rPr>
              <w:t xml:space="preserve"> </w:t>
            </w:r>
            <w:r>
              <w:rPr>
                <w:rFonts w:ascii="Calibri" w:eastAsia="Calibri" w:hAnsi="Calibri" w:cs="Calibri"/>
                <w:sz w:val="20"/>
                <w:szCs w:val="20"/>
              </w:rPr>
              <w:t>College</w:t>
            </w:r>
            <w:r>
              <w:rPr>
                <w:rFonts w:ascii="Calibri" w:eastAsia="Calibri" w:hAnsi="Calibri" w:cs="Calibri"/>
                <w:spacing w:val="-8"/>
                <w:sz w:val="20"/>
                <w:szCs w:val="20"/>
              </w:rPr>
              <w:t xml:space="preserve"> </w:t>
            </w:r>
            <w:r>
              <w:rPr>
                <w:rFonts w:ascii="Calibri" w:eastAsia="Calibri" w:hAnsi="Calibri" w:cs="Calibri"/>
                <w:sz w:val="20"/>
                <w:szCs w:val="20"/>
              </w:rPr>
              <w:t>Classroom)</w:t>
            </w:r>
          </w:p>
        </w:tc>
        <w:tc>
          <w:tcPr>
            <w:tcW w:w="4590" w:type="dxa"/>
            <w:tcBorders>
              <w:top w:val="single" w:sz="8" w:space="0" w:color="000000"/>
              <w:left w:val="single" w:sz="8" w:space="0" w:color="000000"/>
              <w:bottom w:val="single" w:sz="8" w:space="0" w:color="000000"/>
              <w:right w:val="single" w:sz="8" w:space="0" w:color="000000"/>
            </w:tcBorders>
          </w:tcPr>
          <w:p w14:paraId="1720318A" w14:textId="77777777" w:rsidR="00894577" w:rsidRDefault="00894577" w:rsidP="00894577">
            <w:pPr>
              <w:pStyle w:val="TableParagraph"/>
              <w:spacing w:before="7" w:line="273" w:lineRule="auto"/>
              <w:ind w:left="27" w:right="203" w:hanging="2"/>
              <w:rPr>
                <w:rFonts w:ascii="Calibri" w:eastAsia="Calibri" w:hAnsi="Calibri" w:cs="Calibri"/>
                <w:sz w:val="20"/>
                <w:szCs w:val="20"/>
              </w:rPr>
            </w:pPr>
            <w:r>
              <w:rPr>
                <w:rFonts w:ascii="Calibri" w:eastAsia="Calibri" w:hAnsi="Calibri" w:cs="Calibri"/>
                <w:sz w:val="20"/>
                <w:szCs w:val="20"/>
              </w:rPr>
              <w:t>K</w:t>
            </w:r>
            <w:r>
              <w:rPr>
                <w:rFonts w:ascii="Calibri" w:eastAsia="Calibri" w:hAnsi="Calibri" w:cs="Calibri"/>
                <w:w w:val="101"/>
                <w:sz w:val="20"/>
                <w:szCs w:val="20"/>
              </w:rPr>
              <w:t>i</w:t>
            </w:r>
            <w:r>
              <w:rPr>
                <w:rFonts w:ascii="Calibri" w:eastAsia="Calibri" w:hAnsi="Calibri" w:cs="Calibri"/>
                <w:sz w:val="20"/>
                <w:szCs w:val="20"/>
              </w:rPr>
              <w:t>ng</w:t>
            </w:r>
            <w:r>
              <w:rPr>
                <w:rFonts w:ascii="Calibri" w:eastAsia="Calibri" w:hAnsi="Calibri" w:cs="Calibri"/>
                <w:w w:val="33"/>
                <w:sz w:val="20"/>
                <w:szCs w:val="20"/>
              </w:rPr>
              <w:t>-­‐</w:t>
            </w:r>
            <w:r>
              <w:rPr>
                <w:rFonts w:ascii="Calibri" w:eastAsia="Calibri" w:hAnsi="Calibri" w:cs="Calibri"/>
                <w:sz w:val="20"/>
                <w:szCs w:val="20"/>
              </w:rPr>
              <w:t>Shaw Hal</w:t>
            </w:r>
            <w:r>
              <w:rPr>
                <w:rFonts w:ascii="Calibri" w:eastAsia="Calibri" w:hAnsi="Calibri" w:cs="Calibri"/>
                <w:w w:val="101"/>
                <w:sz w:val="20"/>
                <w:szCs w:val="20"/>
              </w:rPr>
              <w:t>l</w:t>
            </w:r>
            <w:r>
              <w:rPr>
                <w:rFonts w:ascii="Calibri" w:eastAsia="Calibri" w:hAnsi="Calibri" w:cs="Calibri"/>
                <w:sz w:val="20"/>
                <w:szCs w:val="20"/>
              </w:rPr>
              <w:t xml:space="preserve"> (1007A); Merr</w:t>
            </w:r>
            <w:r>
              <w:rPr>
                <w:rFonts w:ascii="Calibri" w:eastAsia="Calibri" w:hAnsi="Calibri" w:cs="Calibri"/>
                <w:w w:val="101"/>
                <w:sz w:val="20"/>
                <w:szCs w:val="20"/>
              </w:rPr>
              <w:t>ill</w:t>
            </w:r>
            <w:r>
              <w:rPr>
                <w:rFonts w:ascii="Calibri" w:eastAsia="Calibri" w:hAnsi="Calibri" w:cs="Calibri"/>
                <w:sz w:val="20"/>
                <w:szCs w:val="20"/>
              </w:rPr>
              <w:t xml:space="preserve"> Fam</w:t>
            </w:r>
            <w:r>
              <w:rPr>
                <w:rFonts w:ascii="Calibri" w:eastAsia="Calibri" w:hAnsi="Calibri" w:cs="Calibri"/>
                <w:w w:val="101"/>
                <w:sz w:val="20"/>
                <w:szCs w:val="20"/>
              </w:rPr>
              <w:t>il</w:t>
            </w:r>
            <w:r>
              <w:rPr>
                <w:rFonts w:ascii="Calibri" w:eastAsia="Calibri" w:hAnsi="Calibri" w:cs="Calibri"/>
                <w:sz w:val="20"/>
                <w:szCs w:val="20"/>
              </w:rPr>
              <w:t>y Sai</w:t>
            </w:r>
            <w:r>
              <w:rPr>
                <w:rFonts w:ascii="Calibri" w:eastAsia="Calibri" w:hAnsi="Calibri" w:cs="Calibri"/>
                <w:w w:val="101"/>
                <w:sz w:val="20"/>
                <w:szCs w:val="20"/>
              </w:rPr>
              <w:t>li</w:t>
            </w:r>
            <w:r>
              <w:rPr>
                <w:rFonts w:ascii="Calibri" w:eastAsia="Calibri" w:hAnsi="Calibri" w:cs="Calibri"/>
                <w:sz w:val="20"/>
                <w:szCs w:val="20"/>
              </w:rPr>
              <w:t>ng Center (2639); Arnot Forest Rustic Ed Center (4307)</w:t>
            </w:r>
          </w:p>
        </w:tc>
      </w:tr>
      <w:tr w:rsidR="00894577" w14:paraId="28A4A53F"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5D32BB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1590</w:t>
            </w:r>
          </w:p>
        </w:tc>
        <w:tc>
          <w:tcPr>
            <w:tcW w:w="1622" w:type="dxa"/>
            <w:tcBorders>
              <w:top w:val="single" w:sz="8" w:space="0" w:color="000000"/>
              <w:left w:val="single" w:sz="8" w:space="0" w:color="000000"/>
              <w:bottom w:val="single" w:sz="8" w:space="0" w:color="000000"/>
              <w:right w:val="single" w:sz="8" w:space="0" w:color="000000"/>
            </w:tcBorders>
          </w:tcPr>
          <w:p w14:paraId="7140903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Warehouse</w:t>
            </w:r>
          </w:p>
        </w:tc>
        <w:tc>
          <w:tcPr>
            <w:tcW w:w="1095" w:type="dxa"/>
            <w:tcBorders>
              <w:top w:val="single" w:sz="8" w:space="0" w:color="000000"/>
              <w:left w:val="single" w:sz="8" w:space="0" w:color="000000"/>
              <w:bottom w:val="single" w:sz="8" w:space="0" w:color="000000"/>
              <w:right w:val="single" w:sz="8" w:space="0" w:color="000000"/>
            </w:tcBorders>
          </w:tcPr>
          <w:p w14:paraId="54E8DF6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04CE409E" w14:textId="77777777" w:rsidR="00894577" w:rsidRDefault="00894577" w:rsidP="00894577">
            <w:pPr>
              <w:pStyle w:val="TableParagraph"/>
              <w:spacing w:before="7" w:line="273" w:lineRule="auto"/>
              <w:ind w:left="24" w:right="28" w:firstLine="1"/>
              <w:rPr>
                <w:rFonts w:ascii="Calibri" w:eastAsia="Calibri" w:hAnsi="Calibri" w:cs="Calibri"/>
                <w:sz w:val="20"/>
                <w:szCs w:val="20"/>
              </w:rPr>
            </w:pPr>
            <w:r>
              <w:rPr>
                <w:rFonts w:ascii="Calibri" w:eastAsia="Calibri" w:hAnsi="Calibri" w:cs="Calibri"/>
                <w:sz w:val="20"/>
                <w:szCs w:val="20"/>
              </w:rPr>
              <w:t>Structure where large stock of items are stored for future use and</w:t>
            </w:r>
            <w:r>
              <w:rPr>
                <w:rFonts w:ascii="Calibri" w:eastAsia="Calibri" w:hAnsi="Calibri" w:cs="Calibri"/>
                <w:spacing w:val="-8"/>
                <w:sz w:val="20"/>
                <w:szCs w:val="20"/>
              </w:rPr>
              <w:t xml:space="preserve"> </w:t>
            </w:r>
            <w:r>
              <w:rPr>
                <w:rFonts w:ascii="Calibri" w:eastAsia="Calibri" w:hAnsi="Calibri" w:cs="Calibri"/>
                <w:sz w:val="20"/>
                <w:szCs w:val="20"/>
              </w:rPr>
              <w:t>distribution;</w:t>
            </w:r>
            <w:r>
              <w:rPr>
                <w:rFonts w:ascii="Calibri" w:eastAsia="Calibri" w:hAnsi="Calibri" w:cs="Calibri"/>
                <w:spacing w:val="3"/>
                <w:sz w:val="20"/>
                <w:szCs w:val="20"/>
              </w:rPr>
              <w:t xml:space="preserve"> </w:t>
            </w:r>
            <w:r>
              <w:rPr>
                <w:rFonts w:ascii="Calibri" w:eastAsia="Calibri" w:hAnsi="Calibri" w:cs="Calibri"/>
                <w:sz w:val="20"/>
                <w:szCs w:val="20"/>
              </w:rPr>
              <w:t>may</w:t>
            </w:r>
            <w:r>
              <w:rPr>
                <w:rFonts w:ascii="Calibri" w:eastAsia="Calibri" w:hAnsi="Calibri" w:cs="Calibri"/>
                <w:spacing w:val="3"/>
                <w:sz w:val="20"/>
                <w:szCs w:val="20"/>
              </w:rPr>
              <w:t xml:space="preserve"> </w:t>
            </w:r>
            <w:r>
              <w:rPr>
                <w:rFonts w:ascii="Calibri" w:eastAsia="Calibri" w:hAnsi="Calibri" w:cs="Calibri"/>
                <w:sz w:val="20"/>
                <w:szCs w:val="20"/>
              </w:rPr>
              <w:t>have</w:t>
            </w:r>
            <w:r>
              <w:rPr>
                <w:rFonts w:ascii="Calibri" w:eastAsia="Calibri" w:hAnsi="Calibri" w:cs="Calibri"/>
                <w:spacing w:val="3"/>
                <w:sz w:val="20"/>
                <w:szCs w:val="20"/>
              </w:rPr>
              <w:t xml:space="preserve"> </w:t>
            </w:r>
            <w:r>
              <w:rPr>
                <w:rFonts w:ascii="Calibri" w:eastAsia="Calibri" w:hAnsi="Calibri" w:cs="Calibri"/>
                <w:sz w:val="20"/>
                <w:szCs w:val="20"/>
              </w:rPr>
              <w:t>high</w:t>
            </w:r>
            <w:r>
              <w:rPr>
                <w:rFonts w:ascii="Calibri" w:eastAsia="Calibri" w:hAnsi="Calibri" w:cs="Calibri"/>
                <w:spacing w:val="3"/>
                <w:sz w:val="20"/>
                <w:szCs w:val="20"/>
              </w:rPr>
              <w:t xml:space="preserve"> </w:t>
            </w:r>
            <w:r>
              <w:rPr>
                <w:rFonts w:ascii="Calibri" w:eastAsia="Calibri" w:hAnsi="Calibri" w:cs="Calibri"/>
                <w:sz w:val="20"/>
                <w:szCs w:val="20"/>
              </w:rPr>
              <w:t>ceiling</w:t>
            </w:r>
            <w:r>
              <w:rPr>
                <w:rFonts w:ascii="Calibri" w:eastAsia="Calibri" w:hAnsi="Calibri" w:cs="Calibri"/>
                <w:spacing w:val="3"/>
                <w:sz w:val="20"/>
                <w:szCs w:val="20"/>
              </w:rPr>
              <w:t xml:space="preserve"> </w:t>
            </w:r>
            <w:r>
              <w:rPr>
                <w:rFonts w:ascii="Calibri" w:eastAsia="Calibri" w:hAnsi="Calibri" w:cs="Calibri"/>
                <w:sz w:val="20"/>
                <w:szCs w:val="20"/>
              </w:rPr>
              <w:t>height,</w:t>
            </w:r>
            <w:r>
              <w:rPr>
                <w:rFonts w:ascii="Calibri" w:eastAsia="Calibri" w:hAnsi="Calibri" w:cs="Calibri"/>
                <w:spacing w:val="3"/>
                <w:sz w:val="20"/>
                <w:szCs w:val="20"/>
              </w:rPr>
              <w:t xml:space="preserve"> </w:t>
            </w:r>
            <w:r>
              <w:rPr>
                <w:rFonts w:ascii="Calibri" w:eastAsia="Calibri" w:hAnsi="Calibri" w:cs="Calibri"/>
                <w:sz w:val="20"/>
                <w:szCs w:val="20"/>
              </w:rPr>
              <w:t>room</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z w:val="20"/>
                <w:szCs w:val="20"/>
              </w:rPr>
              <w:t>pallet</w:t>
            </w:r>
            <w:r>
              <w:rPr>
                <w:rFonts w:ascii="Calibri" w:eastAsia="Calibri" w:hAnsi="Calibri" w:cs="Calibri"/>
                <w:spacing w:val="3"/>
                <w:sz w:val="20"/>
                <w:szCs w:val="20"/>
              </w:rPr>
              <w:t xml:space="preserve"> </w:t>
            </w:r>
            <w:r>
              <w:rPr>
                <w:rFonts w:ascii="Calibri" w:eastAsia="Calibri" w:hAnsi="Calibri" w:cs="Calibri"/>
                <w:sz w:val="20"/>
                <w:szCs w:val="20"/>
              </w:rPr>
              <w:t>jacks</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z w:val="20"/>
                <w:szCs w:val="20"/>
              </w:rPr>
              <w:t>fork</w:t>
            </w:r>
            <w:r>
              <w:rPr>
                <w:rFonts w:ascii="Calibri" w:eastAsia="Calibri" w:hAnsi="Calibri" w:cs="Calibri"/>
                <w:spacing w:val="-43"/>
                <w:sz w:val="20"/>
                <w:szCs w:val="20"/>
              </w:rPr>
              <w:t xml:space="preserve"> </w:t>
            </w:r>
            <w:r>
              <w:rPr>
                <w:rFonts w:ascii="Calibri" w:eastAsia="Calibri" w:hAnsi="Calibri" w:cs="Calibri"/>
                <w:sz w:val="20"/>
                <w:szCs w:val="20"/>
              </w:rPr>
              <w:t>trucks to maneuver, and may provide racking infrastructure,</w:t>
            </w:r>
            <w:r>
              <w:rPr>
                <w:rFonts w:ascii="Calibri" w:eastAsia="Calibri" w:hAnsi="Calibri" w:cs="Calibri"/>
                <w:spacing w:val="-9"/>
                <w:sz w:val="20"/>
                <w:szCs w:val="20"/>
              </w:rPr>
              <w:t xml:space="preserve"> </w:t>
            </w:r>
            <w:r>
              <w:rPr>
                <w:rFonts w:ascii="Calibri" w:eastAsia="Calibri" w:hAnsi="Calibri" w:cs="Calibri"/>
                <w:sz w:val="20"/>
                <w:szCs w:val="20"/>
              </w:rPr>
              <w:t>controlled/limited access, and a controlled environment (See Also</w:t>
            </w:r>
            <w:r>
              <w:rPr>
                <w:rFonts w:ascii="Calibri" w:eastAsia="Calibri" w:hAnsi="Calibri" w:cs="Calibri"/>
                <w:spacing w:val="-17"/>
                <w:sz w:val="20"/>
                <w:szCs w:val="20"/>
              </w:rPr>
              <w:t xml:space="preserve"> </w:t>
            </w:r>
            <w:r>
              <w:rPr>
                <w:rFonts w:ascii="Calibri" w:eastAsia="Calibri" w:hAnsi="Calibri" w:cs="Calibri"/>
                <w:w w:val="75"/>
                <w:sz w:val="20"/>
                <w:szCs w:val="20"/>
              </w:rPr>
              <w:t>-­‐</w:t>
            </w:r>
            <w:r>
              <w:rPr>
                <w:rFonts w:ascii="Calibri" w:eastAsia="Calibri" w:hAnsi="Calibri" w:cs="Calibri"/>
                <w:w w:val="33"/>
                <w:sz w:val="20"/>
                <w:szCs w:val="20"/>
              </w:rPr>
              <w:t xml:space="preserve"> </w:t>
            </w:r>
            <w:r>
              <w:rPr>
                <w:rFonts w:ascii="Calibri" w:eastAsia="Calibri" w:hAnsi="Calibri" w:cs="Calibri"/>
                <w:sz w:val="20"/>
                <w:szCs w:val="20"/>
              </w:rPr>
              <w:t>1410 Machine Equipment Shed, 1540 Storage</w:t>
            </w:r>
            <w:r>
              <w:rPr>
                <w:rFonts w:ascii="Calibri" w:eastAsia="Calibri" w:hAnsi="Calibri" w:cs="Calibri"/>
                <w:spacing w:val="34"/>
                <w:sz w:val="20"/>
                <w:szCs w:val="20"/>
              </w:rPr>
              <w:t xml:space="preserve"> </w:t>
            </w:r>
            <w:r>
              <w:rPr>
                <w:rFonts w:ascii="Calibri" w:eastAsia="Calibri" w:hAnsi="Calibri" w:cs="Calibri"/>
                <w:sz w:val="20"/>
                <w:szCs w:val="20"/>
              </w:rPr>
              <w:t>Building)</w:t>
            </w:r>
          </w:p>
        </w:tc>
        <w:tc>
          <w:tcPr>
            <w:tcW w:w="4590" w:type="dxa"/>
            <w:tcBorders>
              <w:top w:val="single" w:sz="8" w:space="0" w:color="000000"/>
              <w:left w:val="single" w:sz="8" w:space="0" w:color="000000"/>
              <w:bottom w:val="single" w:sz="8" w:space="0" w:color="000000"/>
              <w:right w:val="single" w:sz="8" w:space="0" w:color="000000"/>
            </w:tcBorders>
          </w:tcPr>
          <w:p w14:paraId="77919F99" w14:textId="77777777" w:rsidR="00894577" w:rsidRDefault="00894577" w:rsidP="00894577">
            <w:pPr>
              <w:pStyle w:val="TableParagraph"/>
              <w:spacing w:before="7" w:line="273" w:lineRule="auto"/>
              <w:ind w:left="24" w:right="72" w:firstLine="2"/>
              <w:rPr>
                <w:rFonts w:ascii="Calibri" w:eastAsia="Calibri" w:hAnsi="Calibri" w:cs="Calibri"/>
                <w:sz w:val="20"/>
                <w:szCs w:val="20"/>
              </w:rPr>
            </w:pPr>
            <w:r>
              <w:rPr>
                <w:rFonts w:ascii="Calibri"/>
                <w:sz w:val="20"/>
              </w:rPr>
              <w:t>Cornell Warehouse (3913); Hall Rd Warehouse</w:t>
            </w:r>
            <w:r>
              <w:rPr>
                <w:rFonts w:ascii="Calibri"/>
                <w:spacing w:val="30"/>
                <w:sz w:val="20"/>
              </w:rPr>
              <w:t xml:space="preserve"> </w:t>
            </w:r>
            <w:r>
              <w:rPr>
                <w:rFonts w:ascii="Calibri"/>
                <w:sz w:val="20"/>
              </w:rPr>
              <w:t>(3912), Cascadilla 750, University Press Warehouse (2569);</w:t>
            </w:r>
            <w:r>
              <w:rPr>
                <w:rFonts w:ascii="Calibri"/>
                <w:spacing w:val="-15"/>
                <w:sz w:val="20"/>
              </w:rPr>
              <w:t xml:space="preserve"> </w:t>
            </w:r>
            <w:r>
              <w:rPr>
                <w:rFonts w:ascii="Calibri"/>
                <w:sz w:val="20"/>
              </w:rPr>
              <w:t>Campus Store Warehouse</w:t>
            </w:r>
            <w:r>
              <w:rPr>
                <w:rFonts w:ascii="Calibri"/>
                <w:spacing w:val="20"/>
                <w:sz w:val="20"/>
              </w:rPr>
              <w:t xml:space="preserve"> </w:t>
            </w:r>
            <w:r>
              <w:rPr>
                <w:rFonts w:ascii="Calibri"/>
                <w:sz w:val="20"/>
              </w:rPr>
              <w:t>(4007)</w:t>
            </w:r>
          </w:p>
        </w:tc>
      </w:tr>
      <w:tr w:rsidR="00894577" w14:paraId="35E34712"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F6434A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1600</w:t>
            </w:r>
          </w:p>
        </w:tc>
        <w:tc>
          <w:tcPr>
            <w:tcW w:w="1622" w:type="dxa"/>
            <w:tcBorders>
              <w:top w:val="single" w:sz="8" w:space="0" w:color="000000"/>
              <w:left w:val="single" w:sz="8" w:space="0" w:color="000000"/>
              <w:bottom w:val="single" w:sz="8" w:space="0" w:color="000000"/>
              <w:right w:val="single" w:sz="8" w:space="0" w:color="000000"/>
            </w:tcBorders>
          </w:tcPr>
          <w:p w14:paraId="5245EC6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Workshop</w:t>
            </w:r>
          </w:p>
        </w:tc>
        <w:tc>
          <w:tcPr>
            <w:tcW w:w="1095" w:type="dxa"/>
            <w:tcBorders>
              <w:top w:val="single" w:sz="8" w:space="0" w:color="000000"/>
              <w:left w:val="single" w:sz="8" w:space="0" w:color="000000"/>
              <w:bottom w:val="single" w:sz="8" w:space="0" w:color="000000"/>
              <w:right w:val="single" w:sz="8" w:space="0" w:color="000000"/>
            </w:tcBorders>
          </w:tcPr>
          <w:p w14:paraId="5F8AE23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6E14432C" w14:textId="77777777" w:rsidR="00894577" w:rsidRDefault="00894577" w:rsidP="00894577">
            <w:pPr>
              <w:pStyle w:val="TableParagraph"/>
              <w:spacing w:before="7" w:line="273" w:lineRule="auto"/>
              <w:ind w:left="25" w:right="29"/>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emphasizing</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exchange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ideas</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demonstration</w:t>
            </w:r>
            <w:r>
              <w:rPr>
                <w:rFonts w:ascii="Calibri"/>
                <w:spacing w:val="-43"/>
                <w:sz w:val="20"/>
              </w:rPr>
              <w:t xml:space="preserve"> </w:t>
            </w:r>
            <w:r>
              <w:rPr>
                <w:rFonts w:ascii="Calibri"/>
                <w:sz w:val="20"/>
              </w:rPr>
              <w:t>and application of techniques, skills, etc., most specifically mechanical</w:t>
            </w:r>
            <w:r>
              <w:rPr>
                <w:rFonts w:ascii="Calibri"/>
                <w:spacing w:val="-2"/>
                <w:sz w:val="20"/>
              </w:rPr>
              <w:t xml:space="preserve"> </w:t>
            </w:r>
            <w:r>
              <w:rPr>
                <w:rFonts w:ascii="Calibri"/>
                <w:sz w:val="20"/>
              </w:rPr>
              <w:t>work</w:t>
            </w:r>
          </w:p>
        </w:tc>
        <w:tc>
          <w:tcPr>
            <w:tcW w:w="4590" w:type="dxa"/>
            <w:tcBorders>
              <w:top w:val="single" w:sz="8" w:space="0" w:color="000000"/>
              <w:left w:val="single" w:sz="8" w:space="0" w:color="000000"/>
              <w:bottom w:val="single" w:sz="8" w:space="0" w:color="000000"/>
              <w:right w:val="single" w:sz="8" w:space="0" w:color="000000"/>
            </w:tcBorders>
          </w:tcPr>
          <w:p w14:paraId="1A61D2DE" w14:textId="77777777" w:rsidR="00894577" w:rsidRDefault="00894577" w:rsidP="00894577">
            <w:pPr>
              <w:pStyle w:val="TableParagraph"/>
              <w:spacing w:before="7" w:line="273" w:lineRule="auto"/>
              <w:ind w:left="27" w:right="428" w:hanging="1"/>
              <w:rPr>
                <w:rFonts w:ascii="Calibri" w:eastAsia="Calibri" w:hAnsi="Calibri" w:cs="Calibri"/>
                <w:sz w:val="20"/>
                <w:szCs w:val="20"/>
              </w:rPr>
            </w:pPr>
            <w:r>
              <w:rPr>
                <w:rFonts w:ascii="Calibri"/>
                <w:sz w:val="20"/>
              </w:rPr>
              <w:t>Athletics</w:t>
            </w:r>
            <w:r>
              <w:rPr>
                <w:rFonts w:ascii="Calibri"/>
                <w:spacing w:val="6"/>
                <w:sz w:val="20"/>
              </w:rPr>
              <w:t xml:space="preserve"> </w:t>
            </w:r>
            <w:r>
              <w:rPr>
                <w:rFonts w:ascii="Calibri"/>
                <w:sz w:val="20"/>
              </w:rPr>
              <w:t>Operations</w:t>
            </w:r>
            <w:r>
              <w:rPr>
                <w:rFonts w:ascii="Calibri"/>
                <w:spacing w:val="6"/>
                <w:sz w:val="20"/>
              </w:rPr>
              <w:t xml:space="preserve"> </w:t>
            </w:r>
            <w:r>
              <w:rPr>
                <w:rFonts w:ascii="Calibri"/>
                <w:sz w:val="20"/>
              </w:rPr>
              <w:t>(1034);</w:t>
            </w:r>
            <w:r>
              <w:rPr>
                <w:rFonts w:ascii="Calibri"/>
                <w:spacing w:val="6"/>
                <w:sz w:val="20"/>
              </w:rPr>
              <w:t xml:space="preserve"> </w:t>
            </w:r>
            <w:r>
              <w:rPr>
                <w:rFonts w:ascii="Calibri"/>
                <w:sz w:val="20"/>
              </w:rPr>
              <w:t>Various</w:t>
            </w:r>
            <w:r>
              <w:rPr>
                <w:rFonts w:ascii="Calibri"/>
                <w:spacing w:val="6"/>
                <w:sz w:val="20"/>
              </w:rPr>
              <w:t xml:space="preserve"> </w:t>
            </w:r>
            <w:r>
              <w:rPr>
                <w:rFonts w:ascii="Calibri"/>
                <w:sz w:val="20"/>
              </w:rPr>
              <w:t>maintenance</w:t>
            </w:r>
            <w:r>
              <w:rPr>
                <w:rFonts w:ascii="Calibri"/>
                <w:spacing w:val="-42"/>
                <w:sz w:val="20"/>
              </w:rPr>
              <w:t xml:space="preserve"> </w:t>
            </w:r>
            <w:r>
              <w:rPr>
                <w:rFonts w:ascii="Calibri"/>
                <w:sz w:val="20"/>
              </w:rPr>
              <w:t>shops, Graphic Arts Services Bldg</w:t>
            </w:r>
            <w:r>
              <w:rPr>
                <w:rFonts w:ascii="Calibri"/>
                <w:spacing w:val="24"/>
                <w:sz w:val="20"/>
              </w:rPr>
              <w:t xml:space="preserve"> </w:t>
            </w:r>
            <w:r>
              <w:rPr>
                <w:rFonts w:ascii="Calibri"/>
                <w:sz w:val="20"/>
              </w:rPr>
              <w:t>(2048)</w:t>
            </w:r>
          </w:p>
        </w:tc>
      </w:tr>
      <w:tr w:rsidR="00894577" w14:paraId="2E0457C5"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B2A4EC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1640</w:t>
            </w:r>
          </w:p>
        </w:tc>
        <w:tc>
          <w:tcPr>
            <w:tcW w:w="1622" w:type="dxa"/>
            <w:tcBorders>
              <w:top w:val="single" w:sz="8" w:space="0" w:color="000000"/>
              <w:left w:val="single" w:sz="8" w:space="0" w:color="000000"/>
              <w:bottom w:val="single" w:sz="8" w:space="0" w:color="000000"/>
              <w:right w:val="single" w:sz="8" w:space="0" w:color="000000"/>
            </w:tcBorders>
          </w:tcPr>
          <w:p w14:paraId="511C64C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Sawmill</w:t>
            </w:r>
          </w:p>
        </w:tc>
        <w:tc>
          <w:tcPr>
            <w:tcW w:w="1095" w:type="dxa"/>
            <w:tcBorders>
              <w:top w:val="single" w:sz="8" w:space="0" w:color="000000"/>
              <w:left w:val="single" w:sz="8" w:space="0" w:color="000000"/>
              <w:bottom w:val="single" w:sz="8" w:space="0" w:color="000000"/>
              <w:right w:val="single" w:sz="8" w:space="0" w:color="000000"/>
            </w:tcBorders>
          </w:tcPr>
          <w:p w14:paraId="495333A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Barn</w:t>
            </w:r>
          </w:p>
        </w:tc>
        <w:tc>
          <w:tcPr>
            <w:tcW w:w="5102" w:type="dxa"/>
            <w:tcBorders>
              <w:top w:val="single" w:sz="8" w:space="0" w:color="000000"/>
              <w:left w:val="single" w:sz="8" w:space="0" w:color="000000"/>
              <w:bottom w:val="single" w:sz="8" w:space="0" w:color="000000"/>
              <w:right w:val="single" w:sz="8" w:space="0" w:color="000000"/>
            </w:tcBorders>
          </w:tcPr>
          <w:p w14:paraId="17F2910D" w14:textId="77777777" w:rsidR="00894577" w:rsidRDefault="00894577" w:rsidP="00894577">
            <w:pPr>
              <w:pStyle w:val="TableParagraph"/>
              <w:spacing w:before="7" w:line="273" w:lineRule="auto"/>
              <w:ind w:left="26" w:right="269"/>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support</w:t>
            </w:r>
            <w:r>
              <w:rPr>
                <w:rFonts w:ascii="Calibri"/>
                <w:spacing w:val="4"/>
                <w:sz w:val="20"/>
              </w:rPr>
              <w:t xml:space="preserve"> </w:t>
            </w:r>
            <w:r>
              <w:rPr>
                <w:rFonts w:ascii="Calibri"/>
                <w:sz w:val="20"/>
              </w:rPr>
              <w:t>machinery</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which</w:t>
            </w:r>
            <w:r>
              <w:rPr>
                <w:rFonts w:ascii="Calibri"/>
                <w:spacing w:val="4"/>
                <w:sz w:val="20"/>
              </w:rPr>
              <w:t xml:space="preserve"> </w:t>
            </w:r>
            <w:r>
              <w:rPr>
                <w:rFonts w:ascii="Calibri"/>
                <w:sz w:val="20"/>
              </w:rPr>
              <w:t>timber</w:t>
            </w:r>
            <w:r>
              <w:rPr>
                <w:rFonts w:ascii="Calibri"/>
                <w:spacing w:val="4"/>
                <w:sz w:val="20"/>
              </w:rPr>
              <w:t xml:space="preserve"> </w:t>
            </w:r>
            <w:r>
              <w:rPr>
                <w:rFonts w:ascii="Calibri"/>
                <w:sz w:val="20"/>
              </w:rPr>
              <w:t>is</w:t>
            </w:r>
            <w:r>
              <w:rPr>
                <w:rFonts w:ascii="Calibri"/>
                <w:spacing w:val="4"/>
                <w:sz w:val="20"/>
              </w:rPr>
              <w:t xml:space="preserve"> </w:t>
            </w:r>
            <w:r>
              <w:rPr>
                <w:rFonts w:ascii="Calibri"/>
                <w:sz w:val="20"/>
              </w:rPr>
              <w:t>sawed</w:t>
            </w:r>
            <w:r>
              <w:rPr>
                <w:rFonts w:ascii="Calibri"/>
                <w:spacing w:val="4"/>
                <w:sz w:val="20"/>
              </w:rPr>
              <w:t xml:space="preserve"> </w:t>
            </w:r>
            <w:r>
              <w:rPr>
                <w:rFonts w:ascii="Calibri"/>
                <w:sz w:val="20"/>
              </w:rPr>
              <w:t>into</w:t>
            </w:r>
            <w:r>
              <w:rPr>
                <w:rFonts w:ascii="Calibri"/>
                <w:spacing w:val="4"/>
                <w:sz w:val="20"/>
              </w:rPr>
              <w:t xml:space="preserve"> </w:t>
            </w:r>
            <w:r>
              <w:rPr>
                <w:rFonts w:ascii="Calibri"/>
                <w:sz w:val="20"/>
              </w:rPr>
              <w:t>planks,</w:t>
            </w:r>
            <w:r>
              <w:rPr>
                <w:rFonts w:ascii="Calibri"/>
                <w:spacing w:val="-43"/>
                <w:sz w:val="20"/>
              </w:rPr>
              <w:t xml:space="preserve"> </w:t>
            </w:r>
            <w:r>
              <w:rPr>
                <w:rFonts w:ascii="Calibri"/>
                <w:sz w:val="20"/>
              </w:rPr>
              <w:t>boards,</w:t>
            </w:r>
            <w:r>
              <w:rPr>
                <w:rFonts w:ascii="Calibri"/>
                <w:spacing w:val="7"/>
                <w:sz w:val="20"/>
              </w:rPr>
              <w:t xml:space="preserve"> </w:t>
            </w:r>
            <w:r>
              <w:rPr>
                <w:rFonts w:ascii="Calibri"/>
                <w:sz w:val="20"/>
              </w:rPr>
              <w:t>etc.</w:t>
            </w:r>
          </w:p>
        </w:tc>
        <w:tc>
          <w:tcPr>
            <w:tcW w:w="4590" w:type="dxa"/>
            <w:tcBorders>
              <w:top w:val="single" w:sz="8" w:space="0" w:color="000000"/>
              <w:left w:val="single" w:sz="8" w:space="0" w:color="000000"/>
              <w:bottom w:val="single" w:sz="8" w:space="0" w:color="000000"/>
              <w:right w:val="single" w:sz="8" w:space="0" w:color="000000"/>
            </w:tcBorders>
          </w:tcPr>
          <w:p w14:paraId="4FB3565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Shackelton Pt Sawmill</w:t>
            </w:r>
            <w:r>
              <w:rPr>
                <w:rFonts w:ascii="Calibri"/>
                <w:spacing w:val="18"/>
                <w:sz w:val="20"/>
              </w:rPr>
              <w:t xml:space="preserve"> </w:t>
            </w:r>
            <w:r>
              <w:rPr>
                <w:rFonts w:ascii="Calibri"/>
                <w:sz w:val="20"/>
              </w:rPr>
              <w:t>(4349)</w:t>
            </w:r>
          </w:p>
        </w:tc>
      </w:tr>
      <w:tr w:rsidR="00894577" w14:paraId="444426A8"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7A7E65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1650</w:t>
            </w:r>
          </w:p>
        </w:tc>
        <w:tc>
          <w:tcPr>
            <w:tcW w:w="1622" w:type="dxa"/>
            <w:tcBorders>
              <w:top w:val="single" w:sz="8" w:space="0" w:color="000000"/>
              <w:left w:val="single" w:sz="8" w:space="0" w:color="000000"/>
              <w:bottom w:val="single" w:sz="8" w:space="0" w:color="000000"/>
              <w:right w:val="single" w:sz="8" w:space="0" w:color="000000"/>
            </w:tcBorders>
          </w:tcPr>
          <w:p w14:paraId="7F3BDC1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Bathhouse</w:t>
            </w:r>
          </w:p>
        </w:tc>
        <w:tc>
          <w:tcPr>
            <w:tcW w:w="1095" w:type="dxa"/>
            <w:tcBorders>
              <w:top w:val="single" w:sz="8" w:space="0" w:color="000000"/>
              <w:left w:val="single" w:sz="8" w:space="0" w:color="000000"/>
              <w:bottom w:val="single" w:sz="8" w:space="0" w:color="000000"/>
              <w:right w:val="single" w:sz="8" w:space="0" w:color="000000"/>
            </w:tcBorders>
          </w:tcPr>
          <w:p w14:paraId="367815F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37F0291B" w14:textId="77777777" w:rsidR="00894577" w:rsidRDefault="00894577" w:rsidP="00894577">
            <w:pPr>
              <w:pStyle w:val="TableParagraph"/>
              <w:spacing w:before="7" w:line="273" w:lineRule="auto"/>
              <w:ind w:left="24" w:right="162" w:firstLine="2"/>
              <w:rPr>
                <w:rFonts w:ascii="Calibri" w:eastAsia="Calibri" w:hAnsi="Calibri" w:cs="Calibri"/>
                <w:sz w:val="20"/>
                <w:szCs w:val="20"/>
              </w:rPr>
            </w:pPr>
            <w:r>
              <w:rPr>
                <w:rFonts w:ascii="Calibri" w:eastAsia="Calibri" w:hAnsi="Calibri" w:cs="Calibri"/>
                <w:sz w:val="20"/>
                <w:szCs w:val="20"/>
              </w:rPr>
              <w:t>Structure associated with swimming or water with facilities to</w:t>
            </w:r>
            <w:r>
              <w:rPr>
                <w:rFonts w:ascii="Calibri" w:eastAsia="Calibri" w:hAnsi="Calibri" w:cs="Calibri"/>
                <w:spacing w:val="40"/>
                <w:sz w:val="20"/>
                <w:szCs w:val="20"/>
              </w:rPr>
              <w:t xml:space="preserve"> </w:t>
            </w:r>
            <w:r>
              <w:rPr>
                <w:rFonts w:ascii="Calibri" w:eastAsia="Calibri" w:hAnsi="Calibri" w:cs="Calibri"/>
                <w:sz w:val="20"/>
                <w:szCs w:val="20"/>
              </w:rPr>
              <w:t xml:space="preserve">support bathing (immersion) of humans (See Also </w:t>
            </w:r>
            <w:r>
              <w:rPr>
                <w:rFonts w:ascii="Calibri" w:eastAsia="Calibri" w:hAnsi="Calibri" w:cs="Calibri"/>
                <w:w w:val="75"/>
                <w:sz w:val="20"/>
                <w:szCs w:val="20"/>
              </w:rPr>
              <w:t xml:space="preserve">-­‐ </w:t>
            </w:r>
            <w:r>
              <w:rPr>
                <w:rFonts w:ascii="Calibri" w:eastAsia="Calibri" w:hAnsi="Calibri" w:cs="Calibri"/>
                <w:sz w:val="20"/>
                <w:szCs w:val="20"/>
              </w:rPr>
              <w:t>1100 Comfort Station</w:t>
            </w:r>
            <w:r>
              <w:rPr>
                <w:rFonts w:ascii="Calibri" w:eastAsia="Calibri" w:hAnsi="Calibri" w:cs="Calibri"/>
                <w:spacing w:val="-15"/>
                <w:sz w:val="20"/>
                <w:szCs w:val="20"/>
              </w:rPr>
              <w:t xml:space="preserve"> </w:t>
            </w:r>
            <w:r>
              <w:rPr>
                <w:rFonts w:ascii="Calibri" w:eastAsia="Calibri" w:hAnsi="Calibri" w:cs="Calibri"/>
                <w:sz w:val="20"/>
                <w:szCs w:val="20"/>
              </w:rPr>
              <w:t>and 1660 Shower</w:t>
            </w:r>
            <w:r>
              <w:rPr>
                <w:rFonts w:ascii="Calibri" w:eastAsia="Calibri" w:hAnsi="Calibri" w:cs="Calibri"/>
                <w:spacing w:val="10"/>
                <w:sz w:val="20"/>
                <w:szCs w:val="20"/>
              </w:rPr>
              <w:t xml:space="preserve"> </w:t>
            </w:r>
            <w:r>
              <w:rPr>
                <w:rFonts w:ascii="Calibri" w:eastAsia="Calibri" w:hAnsi="Calibri" w:cs="Calibri"/>
                <w:sz w:val="20"/>
                <w:szCs w:val="20"/>
              </w:rPr>
              <w:t>Bldg)</w:t>
            </w:r>
          </w:p>
        </w:tc>
        <w:tc>
          <w:tcPr>
            <w:tcW w:w="4590" w:type="dxa"/>
            <w:tcBorders>
              <w:top w:val="single" w:sz="8" w:space="0" w:color="000000"/>
              <w:left w:val="single" w:sz="8" w:space="0" w:color="000000"/>
              <w:bottom w:val="single" w:sz="8" w:space="0" w:color="000000"/>
              <w:right w:val="single" w:sz="8" w:space="0" w:color="000000"/>
            </w:tcBorders>
          </w:tcPr>
          <w:p w14:paraId="1365D25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Arnot Forest Bath House (4302)</w:t>
            </w:r>
          </w:p>
        </w:tc>
      </w:tr>
      <w:tr w:rsidR="00894577" w14:paraId="77219A1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58BD1F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1660</w:t>
            </w:r>
          </w:p>
        </w:tc>
        <w:tc>
          <w:tcPr>
            <w:tcW w:w="1622" w:type="dxa"/>
            <w:tcBorders>
              <w:top w:val="single" w:sz="8" w:space="0" w:color="000000"/>
              <w:left w:val="single" w:sz="8" w:space="0" w:color="000000"/>
              <w:bottom w:val="single" w:sz="8" w:space="0" w:color="000000"/>
              <w:right w:val="single" w:sz="8" w:space="0" w:color="000000"/>
            </w:tcBorders>
          </w:tcPr>
          <w:p w14:paraId="600225B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Shower</w:t>
            </w:r>
            <w:r>
              <w:rPr>
                <w:rFonts w:ascii="Calibri"/>
                <w:spacing w:val="8"/>
                <w:sz w:val="20"/>
              </w:rPr>
              <w:t xml:space="preserve"> </w:t>
            </w:r>
            <w:r>
              <w:rPr>
                <w:rFonts w:ascii="Calibri"/>
                <w:sz w:val="20"/>
              </w:rPr>
              <w:t>Building</w:t>
            </w:r>
          </w:p>
        </w:tc>
        <w:tc>
          <w:tcPr>
            <w:tcW w:w="1095" w:type="dxa"/>
            <w:tcBorders>
              <w:top w:val="single" w:sz="8" w:space="0" w:color="000000"/>
              <w:left w:val="single" w:sz="8" w:space="0" w:color="000000"/>
              <w:bottom w:val="single" w:sz="8" w:space="0" w:color="000000"/>
              <w:right w:val="single" w:sz="8" w:space="0" w:color="000000"/>
            </w:tcBorders>
          </w:tcPr>
          <w:p w14:paraId="4D6E313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1763640D" w14:textId="77777777" w:rsidR="00894577" w:rsidRDefault="00894577" w:rsidP="00894577">
            <w:pPr>
              <w:pStyle w:val="TableParagraph"/>
              <w:spacing w:before="7" w:line="273" w:lineRule="auto"/>
              <w:ind w:left="27" w:right="397" w:hanging="2"/>
              <w:rPr>
                <w:rFonts w:ascii="Calibri" w:eastAsia="Calibri" w:hAnsi="Calibri" w:cs="Calibri"/>
                <w:sz w:val="20"/>
                <w:szCs w:val="20"/>
              </w:rPr>
            </w:pPr>
            <w:r>
              <w:rPr>
                <w:rFonts w:ascii="Calibri" w:eastAsia="Calibri" w:hAnsi="Calibri" w:cs="Calibri"/>
                <w:sz w:val="20"/>
                <w:szCs w:val="20"/>
              </w:rPr>
              <w:t>Structure with facilities to support showering of humans (See Also</w:t>
            </w:r>
            <w:r>
              <w:rPr>
                <w:rFonts w:ascii="Calibri" w:eastAsia="Calibri" w:hAnsi="Calibri" w:cs="Calibri"/>
                <w:spacing w:val="-25"/>
                <w:sz w:val="20"/>
                <w:szCs w:val="20"/>
              </w:rPr>
              <w:t xml:space="preserve"> </w:t>
            </w:r>
            <w:r>
              <w:rPr>
                <w:rFonts w:ascii="Calibri" w:eastAsia="Calibri" w:hAnsi="Calibri" w:cs="Calibri"/>
                <w:w w:val="70"/>
                <w:sz w:val="20"/>
                <w:szCs w:val="20"/>
              </w:rPr>
              <w:t>-­‐</w:t>
            </w:r>
            <w:r>
              <w:rPr>
                <w:rFonts w:ascii="Calibri" w:eastAsia="Calibri" w:hAnsi="Calibri" w:cs="Calibri"/>
                <w:w w:val="33"/>
                <w:sz w:val="20"/>
                <w:szCs w:val="20"/>
              </w:rPr>
              <w:t xml:space="preserve"> </w:t>
            </w:r>
            <w:r>
              <w:rPr>
                <w:rFonts w:ascii="Calibri" w:eastAsia="Calibri" w:hAnsi="Calibri" w:cs="Calibri"/>
                <w:sz w:val="20"/>
                <w:szCs w:val="20"/>
              </w:rPr>
              <w:t>1100 Comfort Station and 1650</w:t>
            </w:r>
            <w:r>
              <w:rPr>
                <w:rFonts w:ascii="Calibri" w:eastAsia="Calibri" w:hAnsi="Calibri" w:cs="Calibri"/>
                <w:spacing w:val="26"/>
                <w:sz w:val="20"/>
                <w:szCs w:val="20"/>
              </w:rPr>
              <w:t xml:space="preserve"> </w:t>
            </w:r>
            <w:r>
              <w:rPr>
                <w:rFonts w:ascii="Calibri" w:eastAsia="Calibri" w:hAnsi="Calibri" w:cs="Calibri"/>
                <w:sz w:val="20"/>
                <w:szCs w:val="20"/>
              </w:rPr>
              <w:t>Bathhouse)</w:t>
            </w:r>
          </w:p>
        </w:tc>
        <w:tc>
          <w:tcPr>
            <w:tcW w:w="4590" w:type="dxa"/>
            <w:tcBorders>
              <w:top w:val="single" w:sz="8" w:space="0" w:color="000000"/>
              <w:left w:val="single" w:sz="8" w:space="0" w:color="000000"/>
              <w:bottom w:val="single" w:sz="8" w:space="0" w:color="000000"/>
              <w:right w:val="single" w:sz="8" w:space="0" w:color="000000"/>
            </w:tcBorders>
          </w:tcPr>
          <w:p w14:paraId="5B02025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Tennis Building Cascadilla G</w:t>
            </w:r>
            <w:r>
              <w:rPr>
                <w:rFonts w:ascii="Calibri"/>
                <w:spacing w:val="22"/>
                <w:sz w:val="20"/>
              </w:rPr>
              <w:t xml:space="preserve"> </w:t>
            </w:r>
            <w:r>
              <w:rPr>
                <w:rFonts w:ascii="Calibri"/>
                <w:sz w:val="20"/>
              </w:rPr>
              <w:t>(2614)</w:t>
            </w:r>
          </w:p>
        </w:tc>
      </w:tr>
      <w:tr w:rsidR="00894577" w14:paraId="34BDBFF2"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5F21BBF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1710</w:t>
            </w:r>
          </w:p>
        </w:tc>
        <w:tc>
          <w:tcPr>
            <w:tcW w:w="1622" w:type="dxa"/>
            <w:tcBorders>
              <w:top w:val="single" w:sz="8" w:space="0" w:color="000000"/>
              <w:left w:val="single" w:sz="8" w:space="0" w:color="000000"/>
              <w:bottom w:val="single" w:sz="8" w:space="0" w:color="000000"/>
              <w:right w:val="single" w:sz="8" w:space="0" w:color="000000"/>
            </w:tcBorders>
          </w:tcPr>
          <w:p w14:paraId="2C361CD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Pump</w:t>
            </w:r>
            <w:r>
              <w:rPr>
                <w:rFonts w:ascii="Calibri"/>
                <w:spacing w:val="8"/>
                <w:sz w:val="20"/>
              </w:rPr>
              <w:t xml:space="preserve"> </w:t>
            </w:r>
            <w:r>
              <w:rPr>
                <w:rFonts w:ascii="Calibri"/>
                <w:sz w:val="20"/>
              </w:rPr>
              <w:t>House</w:t>
            </w:r>
          </w:p>
        </w:tc>
        <w:tc>
          <w:tcPr>
            <w:tcW w:w="1095" w:type="dxa"/>
            <w:tcBorders>
              <w:top w:val="single" w:sz="8" w:space="0" w:color="000000"/>
              <w:left w:val="single" w:sz="8" w:space="0" w:color="000000"/>
              <w:bottom w:val="single" w:sz="8" w:space="0" w:color="000000"/>
              <w:right w:val="single" w:sz="8" w:space="0" w:color="000000"/>
            </w:tcBorders>
          </w:tcPr>
          <w:p w14:paraId="32FD8A4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43AF5AC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supporting plumbing</w:t>
            </w:r>
            <w:r>
              <w:rPr>
                <w:rFonts w:ascii="Calibri"/>
                <w:spacing w:val="25"/>
                <w:sz w:val="20"/>
              </w:rPr>
              <w:t xml:space="preserve"> </w:t>
            </w:r>
            <w:r>
              <w:rPr>
                <w:rFonts w:ascii="Calibri"/>
                <w:sz w:val="20"/>
              </w:rPr>
              <w:t>(pumps)</w:t>
            </w:r>
          </w:p>
        </w:tc>
        <w:tc>
          <w:tcPr>
            <w:tcW w:w="4590" w:type="dxa"/>
            <w:tcBorders>
              <w:top w:val="single" w:sz="8" w:space="0" w:color="000000"/>
              <w:left w:val="single" w:sz="8" w:space="0" w:color="000000"/>
              <w:bottom w:val="single" w:sz="8" w:space="0" w:color="000000"/>
              <w:right w:val="single" w:sz="8" w:space="0" w:color="000000"/>
            </w:tcBorders>
          </w:tcPr>
          <w:p w14:paraId="393B5878" w14:textId="77777777" w:rsidR="00894577" w:rsidRDefault="00894577" w:rsidP="00894577">
            <w:pPr>
              <w:pStyle w:val="TableParagraph"/>
              <w:spacing w:before="7" w:line="273" w:lineRule="auto"/>
              <w:ind w:left="24" w:right="301" w:firstLine="2"/>
              <w:rPr>
                <w:rFonts w:ascii="Calibri" w:eastAsia="Calibri" w:hAnsi="Calibri" w:cs="Calibri"/>
                <w:sz w:val="20"/>
                <w:szCs w:val="20"/>
              </w:rPr>
            </w:pPr>
            <w:r>
              <w:rPr>
                <w:rFonts w:ascii="Calibri"/>
                <w:sz w:val="20"/>
              </w:rPr>
              <w:t>State Elevated Pumphouse (253C); Musgrave</w:t>
            </w:r>
            <w:r>
              <w:rPr>
                <w:rFonts w:ascii="Calibri"/>
                <w:spacing w:val="28"/>
                <w:sz w:val="20"/>
              </w:rPr>
              <w:t xml:space="preserve"> </w:t>
            </w:r>
            <w:r>
              <w:rPr>
                <w:rFonts w:ascii="Calibri"/>
                <w:sz w:val="20"/>
              </w:rPr>
              <w:t>Pump House (4109); Harford Pump House (1251); Arnot</w:t>
            </w:r>
            <w:r>
              <w:rPr>
                <w:rFonts w:ascii="Calibri"/>
                <w:spacing w:val="-16"/>
                <w:sz w:val="20"/>
              </w:rPr>
              <w:t xml:space="preserve"> </w:t>
            </w:r>
            <w:r>
              <w:rPr>
                <w:rFonts w:ascii="Calibri"/>
                <w:sz w:val="20"/>
              </w:rPr>
              <w:t>Forest Pump House</w:t>
            </w:r>
            <w:r>
              <w:rPr>
                <w:rFonts w:ascii="Calibri"/>
                <w:spacing w:val="16"/>
                <w:sz w:val="20"/>
              </w:rPr>
              <w:t xml:space="preserve"> </w:t>
            </w:r>
            <w:r>
              <w:rPr>
                <w:rFonts w:ascii="Calibri"/>
                <w:sz w:val="20"/>
              </w:rPr>
              <w:t>(4313)</w:t>
            </w:r>
          </w:p>
        </w:tc>
      </w:tr>
      <w:tr w:rsidR="00894577" w14:paraId="30A67C7D"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E79844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1720</w:t>
            </w:r>
          </w:p>
        </w:tc>
        <w:tc>
          <w:tcPr>
            <w:tcW w:w="1622" w:type="dxa"/>
            <w:tcBorders>
              <w:top w:val="single" w:sz="8" w:space="0" w:color="000000"/>
              <w:left w:val="single" w:sz="8" w:space="0" w:color="000000"/>
              <w:bottom w:val="single" w:sz="8" w:space="0" w:color="000000"/>
              <w:right w:val="single" w:sz="8" w:space="0" w:color="000000"/>
            </w:tcBorders>
          </w:tcPr>
          <w:p w14:paraId="46D457B5" w14:textId="77777777" w:rsidR="00894577" w:rsidRDefault="00894577" w:rsidP="00894577">
            <w:pPr>
              <w:pStyle w:val="TableParagraph"/>
              <w:spacing w:before="7" w:line="273" w:lineRule="auto"/>
              <w:ind w:left="27" w:right="419" w:hanging="2"/>
              <w:rPr>
                <w:rFonts w:ascii="Calibri" w:eastAsia="Calibri" w:hAnsi="Calibri" w:cs="Calibri"/>
                <w:sz w:val="20"/>
                <w:szCs w:val="20"/>
              </w:rPr>
            </w:pPr>
            <w:r>
              <w:rPr>
                <w:rFonts w:ascii="Calibri"/>
                <w:sz w:val="20"/>
              </w:rPr>
              <w:t>Visitor Information</w:t>
            </w:r>
            <w:r>
              <w:rPr>
                <w:rFonts w:ascii="Calibri"/>
                <w:spacing w:val="-33"/>
                <w:sz w:val="20"/>
              </w:rPr>
              <w:t xml:space="preserve"> </w:t>
            </w:r>
            <w:r>
              <w:rPr>
                <w:rFonts w:ascii="Calibri"/>
                <w:sz w:val="20"/>
              </w:rPr>
              <w:t>Center</w:t>
            </w:r>
          </w:p>
        </w:tc>
        <w:tc>
          <w:tcPr>
            <w:tcW w:w="1095" w:type="dxa"/>
            <w:tcBorders>
              <w:top w:val="single" w:sz="8" w:space="0" w:color="000000"/>
              <w:left w:val="single" w:sz="8" w:space="0" w:color="000000"/>
              <w:bottom w:val="single" w:sz="8" w:space="0" w:color="000000"/>
              <w:right w:val="single" w:sz="8" w:space="0" w:color="000000"/>
            </w:tcBorders>
          </w:tcPr>
          <w:p w14:paraId="5B35925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313C20C6" w14:textId="77777777" w:rsidR="00894577" w:rsidRDefault="00894577" w:rsidP="00894577">
            <w:pPr>
              <w:pStyle w:val="TableParagraph"/>
              <w:spacing w:before="7" w:line="273" w:lineRule="auto"/>
              <w:ind w:left="25" w:right="96"/>
              <w:rPr>
                <w:rFonts w:ascii="Calibri" w:eastAsia="Calibri" w:hAnsi="Calibri" w:cs="Calibri"/>
                <w:sz w:val="20"/>
                <w:szCs w:val="20"/>
              </w:rPr>
            </w:pPr>
            <w:r>
              <w:rPr>
                <w:rFonts w:ascii="Calibri"/>
                <w:sz w:val="20"/>
              </w:rPr>
              <w:t>Structure</w:t>
            </w:r>
            <w:r>
              <w:rPr>
                <w:rFonts w:ascii="Calibri"/>
                <w:spacing w:val="4"/>
                <w:sz w:val="20"/>
              </w:rPr>
              <w:t xml:space="preserve"> </w:t>
            </w:r>
            <w:r>
              <w:rPr>
                <w:rFonts w:ascii="Calibri"/>
                <w:sz w:val="20"/>
              </w:rPr>
              <w:t>for</w:t>
            </w:r>
            <w:r>
              <w:rPr>
                <w:rFonts w:ascii="Calibri"/>
                <w:spacing w:val="4"/>
                <w:sz w:val="20"/>
              </w:rPr>
              <w:t xml:space="preserve"> </w:t>
            </w:r>
            <w:r>
              <w:rPr>
                <w:rFonts w:ascii="Calibri"/>
                <w:sz w:val="20"/>
              </w:rPr>
              <w:t>providing</w:t>
            </w:r>
            <w:r>
              <w:rPr>
                <w:rFonts w:ascii="Calibri"/>
                <w:spacing w:val="4"/>
                <w:sz w:val="20"/>
              </w:rPr>
              <w:t xml:space="preserve"> </w:t>
            </w:r>
            <w:r>
              <w:rPr>
                <w:rFonts w:ascii="Calibri"/>
                <w:sz w:val="20"/>
              </w:rPr>
              <w:t>visitors</w:t>
            </w:r>
            <w:r>
              <w:rPr>
                <w:rFonts w:ascii="Calibri"/>
                <w:spacing w:val="4"/>
                <w:sz w:val="20"/>
              </w:rPr>
              <w:t xml:space="preserve"> </w:t>
            </w:r>
            <w:r>
              <w:rPr>
                <w:rFonts w:ascii="Calibri"/>
                <w:sz w:val="20"/>
              </w:rPr>
              <w:t>with</w:t>
            </w:r>
            <w:r>
              <w:rPr>
                <w:rFonts w:ascii="Calibri"/>
                <w:spacing w:val="4"/>
                <w:sz w:val="20"/>
              </w:rPr>
              <w:t xml:space="preserve"> </w:t>
            </w:r>
            <w:r>
              <w:rPr>
                <w:rFonts w:ascii="Calibri"/>
                <w:sz w:val="20"/>
              </w:rPr>
              <w:t>information</w:t>
            </w:r>
            <w:r>
              <w:rPr>
                <w:rFonts w:ascii="Calibri"/>
                <w:spacing w:val="4"/>
                <w:sz w:val="20"/>
              </w:rPr>
              <w:t xml:space="preserve"> </w:t>
            </w:r>
            <w:r>
              <w:rPr>
                <w:rFonts w:ascii="Calibri"/>
                <w:sz w:val="20"/>
              </w:rPr>
              <w:t>pertaining</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area;</w:t>
            </w:r>
            <w:r>
              <w:rPr>
                <w:rFonts w:ascii="Calibri"/>
                <w:spacing w:val="-43"/>
                <w:sz w:val="20"/>
              </w:rPr>
              <w:t xml:space="preserve"> </w:t>
            </w:r>
            <w:r>
              <w:rPr>
                <w:rFonts w:ascii="Calibri"/>
                <w:sz w:val="20"/>
              </w:rPr>
              <w:t>provides amenities for visitor comfort, such as restrooms, beverages,</w:t>
            </w:r>
            <w:r>
              <w:rPr>
                <w:rFonts w:ascii="Calibri"/>
                <w:spacing w:val="-4"/>
                <w:sz w:val="20"/>
              </w:rPr>
              <w:t xml:space="preserve"> </w:t>
            </w:r>
            <w:r>
              <w:rPr>
                <w:rFonts w:ascii="Calibri"/>
                <w:sz w:val="20"/>
              </w:rPr>
              <w:t>meeting</w:t>
            </w:r>
            <w:r>
              <w:rPr>
                <w:rFonts w:ascii="Calibri"/>
                <w:spacing w:val="8"/>
                <w:sz w:val="20"/>
              </w:rPr>
              <w:t xml:space="preserve"> </w:t>
            </w:r>
            <w:r>
              <w:rPr>
                <w:rFonts w:ascii="Calibri"/>
                <w:sz w:val="20"/>
              </w:rPr>
              <w:t>space</w:t>
            </w:r>
          </w:p>
        </w:tc>
        <w:tc>
          <w:tcPr>
            <w:tcW w:w="4590" w:type="dxa"/>
            <w:tcBorders>
              <w:top w:val="single" w:sz="8" w:space="0" w:color="000000"/>
              <w:left w:val="single" w:sz="8" w:space="0" w:color="000000"/>
              <w:bottom w:val="single" w:sz="8" w:space="0" w:color="000000"/>
              <w:right w:val="single" w:sz="8" w:space="0" w:color="000000"/>
            </w:tcBorders>
          </w:tcPr>
          <w:p w14:paraId="6AC2077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Plantations Nevin Welcome Center</w:t>
            </w:r>
            <w:r>
              <w:rPr>
                <w:rFonts w:ascii="Calibri"/>
                <w:spacing w:val="25"/>
                <w:sz w:val="20"/>
              </w:rPr>
              <w:t xml:space="preserve"> </w:t>
            </w:r>
            <w:r>
              <w:rPr>
                <w:rFonts w:ascii="Calibri"/>
                <w:sz w:val="20"/>
              </w:rPr>
              <w:t>(2444)</w:t>
            </w:r>
          </w:p>
        </w:tc>
      </w:tr>
      <w:tr w:rsidR="00894577" w14:paraId="004843A4"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E0289B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1760</w:t>
            </w:r>
          </w:p>
        </w:tc>
        <w:tc>
          <w:tcPr>
            <w:tcW w:w="1622" w:type="dxa"/>
            <w:tcBorders>
              <w:top w:val="single" w:sz="8" w:space="0" w:color="000000"/>
              <w:left w:val="single" w:sz="8" w:space="0" w:color="000000"/>
              <w:bottom w:val="single" w:sz="8" w:space="0" w:color="000000"/>
              <w:right w:val="single" w:sz="8" w:space="0" w:color="000000"/>
            </w:tcBorders>
          </w:tcPr>
          <w:p w14:paraId="426A4E8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Police/Guard</w:t>
            </w:r>
            <w:r>
              <w:rPr>
                <w:rFonts w:ascii="Calibri"/>
                <w:spacing w:val="12"/>
                <w:sz w:val="20"/>
              </w:rPr>
              <w:t xml:space="preserve"> </w:t>
            </w:r>
            <w:r>
              <w:rPr>
                <w:rFonts w:ascii="Calibri"/>
                <w:sz w:val="20"/>
              </w:rPr>
              <w:t>Booth</w:t>
            </w:r>
          </w:p>
        </w:tc>
        <w:tc>
          <w:tcPr>
            <w:tcW w:w="1095" w:type="dxa"/>
            <w:tcBorders>
              <w:top w:val="single" w:sz="8" w:space="0" w:color="000000"/>
              <w:left w:val="single" w:sz="8" w:space="0" w:color="000000"/>
              <w:bottom w:val="single" w:sz="8" w:space="0" w:color="000000"/>
              <w:right w:val="single" w:sz="8" w:space="0" w:color="000000"/>
            </w:tcBorders>
          </w:tcPr>
          <w:p w14:paraId="0353867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365A022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for providing security, directions,</w:t>
            </w:r>
            <w:r>
              <w:rPr>
                <w:rFonts w:ascii="Calibri"/>
                <w:spacing w:val="29"/>
                <w:sz w:val="20"/>
              </w:rPr>
              <w:t xml:space="preserve"> </w:t>
            </w:r>
            <w:r>
              <w:rPr>
                <w:rFonts w:ascii="Calibri"/>
                <w:sz w:val="20"/>
              </w:rPr>
              <w:t>etc.</w:t>
            </w:r>
          </w:p>
        </w:tc>
        <w:tc>
          <w:tcPr>
            <w:tcW w:w="4590" w:type="dxa"/>
            <w:tcBorders>
              <w:top w:val="single" w:sz="8" w:space="0" w:color="000000"/>
              <w:left w:val="single" w:sz="8" w:space="0" w:color="000000"/>
              <w:bottom w:val="single" w:sz="8" w:space="0" w:color="000000"/>
              <w:right w:val="single" w:sz="8" w:space="0" w:color="000000"/>
            </w:tcBorders>
          </w:tcPr>
          <w:p w14:paraId="36128A1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Traffic booths; Plantations Information Kiosk</w:t>
            </w:r>
            <w:r>
              <w:rPr>
                <w:rFonts w:ascii="Calibri"/>
                <w:spacing w:val="33"/>
                <w:sz w:val="20"/>
              </w:rPr>
              <w:t xml:space="preserve"> </w:t>
            </w:r>
            <w:r>
              <w:rPr>
                <w:rFonts w:ascii="Calibri"/>
                <w:sz w:val="20"/>
              </w:rPr>
              <w:t>(2598B)</w:t>
            </w:r>
          </w:p>
        </w:tc>
      </w:tr>
      <w:tr w:rsidR="00894577" w14:paraId="0AE68A89"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F578F4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1770</w:t>
            </w:r>
          </w:p>
        </w:tc>
        <w:tc>
          <w:tcPr>
            <w:tcW w:w="1622" w:type="dxa"/>
            <w:tcBorders>
              <w:top w:val="single" w:sz="8" w:space="0" w:color="000000"/>
              <w:left w:val="single" w:sz="8" w:space="0" w:color="000000"/>
              <w:bottom w:val="single" w:sz="8" w:space="0" w:color="000000"/>
              <w:right w:val="single" w:sz="8" w:space="0" w:color="000000"/>
            </w:tcBorders>
          </w:tcPr>
          <w:p w14:paraId="0D210A3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Mansion</w:t>
            </w:r>
          </w:p>
        </w:tc>
        <w:tc>
          <w:tcPr>
            <w:tcW w:w="1095" w:type="dxa"/>
            <w:tcBorders>
              <w:top w:val="single" w:sz="8" w:space="0" w:color="000000"/>
              <w:left w:val="single" w:sz="8" w:space="0" w:color="000000"/>
              <w:bottom w:val="single" w:sz="8" w:space="0" w:color="000000"/>
              <w:right w:val="single" w:sz="8" w:space="0" w:color="000000"/>
            </w:tcBorders>
          </w:tcPr>
          <w:p w14:paraId="47928DD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Housing</w:t>
            </w:r>
          </w:p>
        </w:tc>
        <w:tc>
          <w:tcPr>
            <w:tcW w:w="5102" w:type="dxa"/>
            <w:tcBorders>
              <w:top w:val="single" w:sz="8" w:space="0" w:color="000000"/>
              <w:left w:val="single" w:sz="8" w:space="0" w:color="000000"/>
              <w:bottom w:val="single" w:sz="8" w:space="0" w:color="000000"/>
              <w:right w:val="single" w:sz="8" w:space="0" w:color="000000"/>
            </w:tcBorders>
          </w:tcPr>
          <w:p w14:paraId="5C5950F8" w14:textId="77777777" w:rsidR="00894577" w:rsidRDefault="00894577" w:rsidP="00894577">
            <w:pPr>
              <w:pStyle w:val="TableParagraph"/>
              <w:spacing w:before="7"/>
              <w:ind w:left="26"/>
              <w:rPr>
                <w:rFonts w:ascii="Calibri" w:eastAsia="Calibri" w:hAnsi="Calibri" w:cs="Calibri"/>
                <w:sz w:val="20"/>
                <w:szCs w:val="20"/>
              </w:rPr>
            </w:pPr>
            <w:r>
              <w:rPr>
                <w:rFonts w:ascii="Calibri" w:eastAsia="Calibri" w:hAnsi="Calibri" w:cs="Calibri"/>
                <w:sz w:val="20"/>
                <w:szCs w:val="20"/>
              </w:rPr>
              <w:t xml:space="preserve">Large, impressive, or stately residence (See Also </w:t>
            </w:r>
            <w:r>
              <w:rPr>
                <w:rFonts w:ascii="Calibri" w:eastAsia="Calibri" w:hAnsi="Calibri" w:cs="Calibri"/>
                <w:w w:val="70"/>
                <w:sz w:val="20"/>
                <w:szCs w:val="20"/>
              </w:rPr>
              <w:t xml:space="preserve">-­‐ </w:t>
            </w:r>
            <w:r>
              <w:rPr>
                <w:rFonts w:ascii="Calibri" w:eastAsia="Calibri" w:hAnsi="Calibri" w:cs="Calibri"/>
                <w:sz w:val="20"/>
                <w:szCs w:val="20"/>
              </w:rPr>
              <w:t>1330</w:t>
            </w:r>
            <w:r>
              <w:rPr>
                <w:rFonts w:ascii="Calibri" w:eastAsia="Calibri" w:hAnsi="Calibri" w:cs="Calibri"/>
                <w:spacing w:val="-17"/>
                <w:sz w:val="20"/>
                <w:szCs w:val="20"/>
              </w:rPr>
              <w:t xml:space="preserve"> </w:t>
            </w:r>
            <w:r>
              <w:rPr>
                <w:rFonts w:ascii="Calibri" w:eastAsia="Calibri" w:hAnsi="Calibri" w:cs="Calibri"/>
                <w:sz w:val="20"/>
                <w:szCs w:val="20"/>
              </w:rPr>
              <w:t>House)</w:t>
            </w:r>
          </w:p>
        </w:tc>
        <w:tc>
          <w:tcPr>
            <w:tcW w:w="4590" w:type="dxa"/>
            <w:tcBorders>
              <w:top w:val="single" w:sz="8" w:space="0" w:color="000000"/>
              <w:left w:val="single" w:sz="8" w:space="0" w:color="000000"/>
              <w:bottom w:val="single" w:sz="8" w:space="0" w:color="000000"/>
              <w:right w:val="single" w:sz="8" w:space="0" w:color="000000"/>
            </w:tcBorders>
          </w:tcPr>
          <w:p w14:paraId="69841355"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29EF29A1"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495D576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1780</w:t>
            </w:r>
          </w:p>
        </w:tc>
        <w:tc>
          <w:tcPr>
            <w:tcW w:w="1622" w:type="dxa"/>
            <w:tcBorders>
              <w:top w:val="single" w:sz="8" w:space="0" w:color="000000"/>
              <w:left w:val="single" w:sz="8" w:space="0" w:color="000000"/>
              <w:bottom w:val="single" w:sz="8" w:space="0" w:color="000000"/>
              <w:right w:val="single" w:sz="8" w:space="0" w:color="000000"/>
            </w:tcBorders>
          </w:tcPr>
          <w:p w14:paraId="1CEED5A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Restaurant</w:t>
            </w:r>
          </w:p>
        </w:tc>
        <w:tc>
          <w:tcPr>
            <w:tcW w:w="1095" w:type="dxa"/>
            <w:tcBorders>
              <w:top w:val="single" w:sz="8" w:space="0" w:color="000000"/>
              <w:left w:val="single" w:sz="8" w:space="0" w:color="000000"/>
              <w:bottom w:val="single" w:sz="8" w:space="0" w:color="000000"/>
              <w:right w:val="single" w:sz="8" w:space="0" w:color="000000"/>
            </w:tcBorders>
          </w:tcPr>
          <w:p w14:paraId="118702D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0385D605" w14:textId="77777777" w:rsidR="00894577" w:rsidRDefault="00894577" w:rsidP="00894577">
            <w:pPr>
              <w:pStyle w:val="TableParagraph"/>
              <w:spacing w:before="7"/>
              <w:ind w:left="26"/>
              <w:rPr>
                <w:rFonts w:ascii="Calibri" w:eastAsia="Calibri" w:hAnsi="Calibri" w:cs="Calibri"/>
                <w:sz w:val="20"/>
                <w:szCs w:val="20"/>
              </w:rPr>
            </w:pPr>
            <w:r>
              <w:rPr>
                <w:rFonts w:ascii="Calibri" w:eastAsia="Calibri" w:hAnsi="Calibri" w:cs="Calibri"/>
                <w:sz w:val="20"/>
                <w:szCs w:val="20"/>
              </w:rPr>
              <w:t xml:space="preserve">Commercial Eateries (See Also </w:t>
            </w:r>
            <w:r>
              <w:rPr>
                <w:rFonts w:ascii="Calibri" w:eastAsia="Calibri" w:hAnsi="Calibri" w:cs="Calibri"/>
                <w:w w:val="70"/>
                <w:sz w:val="20"/>
                <w:szCs w:val="20"/>
              </w:rPr>
              <w:t xml:space="preserve">-­‐ </w:t>
            </w:r>
            <w:r>
              <w:rPr>
                <w:rFonts w:ascii="Calibri" w:eastAsia="Calibri" w:hAnsi="Calibri" w:cs="Calibri"/>
                <w:sz w:val="20"/>
                <w:szCs w:val="20"/>
              </w:rPr>
              <w:t>1120 Concession, 1190 Dining</w:t>
            </w:r>
            <w:r>
              <w:rPr>
                <w:rFonts w:ascii="Calibri" w:eastAsia="Calibri" w:hAnsi="Calibri" w:cs="Calibri"/>
                <w:spacing w:val="-13"/>
                <w:sz w:val="20"/>
                <w:szCs w:val="20"/>
              </w:rPr>
              <w:t xml:space="preserve"> </w:t>
            </w:r>
            <w:r>
              <w:rPr>
                <w:rFonts w:ascii="Calibri" w:eastAsia="Calibri" w:hAnsi="Calibri" w:cs="Calibri"/>
                <w:sz w:val="20"/>
                <w:szCs w:val="20"/>
              </w:rPr>
              <w:t>Hall)</w:t>
            </w:r>
          </w:p>
        </w:tc>
        <w:tc>
          <w:tcPr>
            <w:tcW w:w="4590" w:type="dxa"/>
            <w:tcBorders>
              <w:top w:val="single" w:sz="8" w:space="0" w:color="000000"/>
              <w:left w:val="single" w:sz="8" w:space="0" w:color="000000"/>
              <w:bottom w:val="single" w:sz="8" w:space="0" w:color="000000"/>
              <w:right w:val="single" w:sz="8" w:space="0" w:color="000000"/>
            </w:tcBorders>
          </w:tcPr>
          <w:p w14:paraId="4070295A"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565CC3C8"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571CC75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1790</w:t>
            </w:r>
          </w:p>
        </w:tc>
        <w:tc>
          <w:tcPr>
            <w:tcW w:w="1622" w:type="dxa"/>
            <w:tcBorders>
              <w:top w:val="single" w:sz="8" w:space="0" w:color="000000"/>
              <w:left w:val="single" w:sz="8" w:space="0" w:color="000000"/>
              <w:bottom w:val="single" w:sz="8" w:space="0" w:color="000000"/>
              <w:right w:val="single" w:sz="8" w:space="0" w:color="000000"/>
            </w:tcBorders>
          </w:tcPr>
          <w:p w14:paraId="0618949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Gas</w:t>
            </w:r>
            <w:r>
              <w:rPr>
                <w:rFonts w:ascii="Calibri"/>
                <w:spacing w:val="7"/>
                <w:sz w:val="20"/>
              </w:rPr>
              <w:t xml:space="preserve"> </w:t>
            </w:r>
            <w:r>
              <w:rPr>
                <w:rFonts w:ascii="Calibri"/>
                <w:sz w:val="20"/>
              </w:rPr>
              <w:t>Station</w:t>
            </w:r>
          </w:p>
        </w:tc>
        <w:tc>
          <w:tcPr>
            <w:tcW w:w="1095" w:type="dxa"/>
            <w:tcBorders>
              <w:top w:val="single" w:sz="8" w:space="0" w:color="000000"/>
              <w:left w:val="single" w:sz="8" w:space="0" w:color="000000"/>
              <w:bottom w:val="single" w:sz="8" w:space="0" w:color="000000"/>
              <w:right w:val="single" w:sz="8" w:space="0" w:color="000000"/>
            </w:tcBorders>
          </w:tcPr>
          <w:p w14:paraId="78088CD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7B0EF75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to support the distribution of</w:t>
            </w:r>
            <w:r>
              <w:rPr>
                <w:rFonts w:ascii="Calibri"/>
                <w:spacing w:val="30"/>
                <w:sz w:val="20"/>
              </w:rPr>
              <w:t xml:space="preserve"> </w:t>
            </w:r>
            <w:r>
              <w:rPr>
                <w:rFonts w:ascii="Calibri"/>
                <w:sz w:val="20"/>
              </w:rPr>
              <w:t>gasoline</w:t>
            </w:r>
          </w:p>
        </w:tc>
        <w:tc>
          <w:tcPr>
            <w:tcW w:w="4590" w:type="dxa"/>
            <w:tcBorders>
              <w:top w:val="single" w:sz="8" w:space="0" w:color="000000"/>
              <w:left w:val="single" w:sz="8" w:space="0" w:color="000000"/>
              <w:bottom w:val="single" w:sz="8" w:space="0" w:color="000000"/>
              <w:right w:val="single" w:sz="8" w:space="0" w:color="000000"/>
            </w:tcBorders>
          </w:tcPr>
          <w:p w14:paraId="08343833"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13CF10FE"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3FCFC5E5"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1810</w:t>
            </w:r>
          </w:p>
        </w:tc>
        <w:tc>
          <w:tcPr>
            <w:tcW w:w="1622" w:type="dxa"/>
            <w:tcBorders>
              <w:top w:val="single" w:sz="8" w:space="0" w:color="000000"/>
              <w:left w:val="single" w:sz="8" w:space="0" w:color="000000"/>
              <w:bottom w:val="single" w:sz="8" w:space="0" w:color="000000"/>
              <w:right w:val="single" w:sz="8" w:space="0" w:color="000000"/>
            </w:tcBorders>
          </w:tcPr>
          <w:p w14:paraId="20E7ADC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Water/Sewer</w:t>
            </w:r>
            <w:r>
              <w:rPr>
                <w:rFonts w:ascii="Calibri"/>
                <w:spacing w:val="12"/>
                <w:sz w:val="20"/>
              </w:rPr>
              <w:t xml:space="preserve"> </w:t>
            </w:r>
            <w:r>
              <w:rPr>
                <w:rFonts w:ascii="Calibri"/>
                <w:sz w:val="20"/>
              </w:rPr>
              <w:t>Service</w:t>
            </w:r>
          </w:p>
        </w:tc>
        <w:tc>
          <w:tcPr>
            <w:tcW w:w="1095" w:type="dxa"/>
            <w:tcBorders>
              <w:top w:val="single" w:sz="8" w:space="0" w:color="000000"/>
              <w:left w:val="single" w:sz="8" w:space="0" w:color="000000"/>
              <w:bottom w:val="single" w:sz="8" w:space="0" w:color="000000"/>
              <w:right w:val="single" w:sz="8" w:space="0" w:color="000000"/>
            </w:tcBorders>
          </w:tcPr>
          <w:p w14:paraId="7303292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5B4E7FE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to support the distribution of water and</w:t>
            </w:r>
            <w:r>
              <w:rPr>
                <w:rFonts w:ascii="Calibri"/>
                <w:spacing w:val="34"/>
                <w:sz w:val="20"/>
              </w:rPr>
              <w:t xml:space="preserve"> </w:t>
            </w:r>
            <w:r>
              <w:rPr>
                <w:rFonts w:ascii="Calibri"/>
                <w:sz w:val="20"/>
              </w:rPr>
              <w:t>sewer</w:t>
            </w:r>
          </w:p>
        </w:tc>
        <w:tc>
          <w:tcPr>
            <w:tcW w:w="4590" w:type="dxa"/>
            <w:tcBorders>
              <w:top w:val="single" w:sz="8" w:space="0" w:color="000000"/>
              <w:left w:val="single" w:sz="8" w:space="0" w:color="000000"/>
              <w:bottom w:val="single" w:sz="8" w:space="0" w:color="000000"/>
              <w:right w:val="single" w:sz="8" w:space="0" w:color="000000"/>
            </w:tcBorders>
          </w:tcPr>
          <w:p w14:paraId="6D8EA14E" w14:textId="77777777" w:rsidR="00894577" w:rsidRDefault="00894577" w:rsidP="00894577">
            <w:pPr>
              <w:pStyle w:val="TableParagraph"/>
              <w:spacing w:before="7" w:line="273" w:lineRule="auto"/>
              <w:ind w:left="24" w:right="77" w:firstLine="1"/>
              <w:rPr>
                <w:rFonts w:ascii="Calibri" w:eastAsia="Calibri" w:hAnsi="Calibri" w:cs="Calibri"/>
                <w:sz w:val="20"/>
                <w:szCs w:val="20"/>
              </w:rPr>
            </w:pPr>
            <w:r>
              <w:rPr>
                <w:rFonts w:ascii="Calibri"/>
                <w:sz w:val="20"/>
              </w:rPr>
              <w:t>Filter Plant (5210); Pleasant Grove PRV Station</w:t>
            </w:r>
            <w:r>
              <w:rPr>
                <w:rFonts w:ascii="Calibri"/>
                <w:spacing w:val="30"/>
                <w:sz w:val="20"/>
              </w:rPr>
              <w:t xml:space="preserve"> </w:t>
            </w:r>
            <w:r>
              <w:rPr>
                <w:rFonts w:ascii="Calibri"/>
                <w:sz w:val="20"/>
              </w:rPr>
              <w:t>(5213); Water Treatment Plant Endowed (5510A); Waste</w:t>
            </w:r>
            <w:r>
              <w:rPr>
                <w:rFonts w:ascii="Calibri"/>
                <w:spacing w:val="-16"/>
                <w:sz w:val="20"/>
              </w:rPr>
              <w:t xml:space="preserve"> </w:t>
            </w:r>
            <w:r>
              <w:rPr>
                <w:rFonts w:ascii="Calibri"/>
                <w:sz w:val="20"/>
              </w:rPr>
              <w:t>Management Facility</w:t>
            </w:r>
            <w:r>
              <w:rPr>
                <w:rFonts w:ascii="Calibri"/>
                <w:spacing w:val="18"/>
                <w:sz w:val="20"/>
              </w:rPr>
              <w:t xml:space="preserve"> </w:t>
            </w:r>
            <w:r>
              <w:rPr>
                <w:rFonts w:ascii="Calibri"/>
                <w:sz w:val="20"/>
              </w:rPr>
              <w:t>(1150G)</w:t>
            </w:r>
          </w:p>
        </w:tc>
      </w:tr>
      <w:tr w:rsidR="00894577" w14:paraId="73AB25AF"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9CBAA3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1820</w:t>
            </w:r>
          </w:p>
        </w:tc>
        <w:tc>
          <w:tcPr>
            <w:tcW w:w="1622" w:type="dxa"/>
            <w:tcBorders>
              <w:top w:val="single" w:sz="8" w:space="0" w:color="000000"/>
              <w:left w:val="single" w:sz="8" w:space="0" w:color="000000"/>
              <w:bottom w:val="single" w:sz="8" w:space="0" w:color="000000"/>
              <w:right w:val="single" w:sz="8" w:space="0" w:color="000000"/>
            </w:tcBorders>
          </w:tcPr>
          <w:p w14:paraId="654E579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Radio/TV</w:t>
            </w:r>
            <w:r>
              <w:rPr>
                <w:rFonts w:ascii="Calibri"/>
                <w:spacing w:val="12"/>
                <w:sz w:val="20"/>
              </w:rPr>
              <w:t xml:space="preserve"> </w:t>
            </w:r>
            <w:r>
              <w:rPr>
                <w:rFonts w:ascii="Calibri"/>
                <w:sz w:val="20"/>
              </w:rPr>
              <w:t>Broadcast</w:t>
            </w:r>
          </w:p>
        </w:tc>
        <w:tc>
          <w:tcPr>
            <w:tcW w:w="1095" w:type="dxa"/>
            <w:tcBorders>
              <w:top w:val="single" w:sz="8" w:space="0" w:color="000000"/>
              <w:left w:val="single" w:sz="8" w:space="0" w:color="000000"/>
              <w:bottom w:val="single" w:sz="8" w:space="0" w:color="000000"/>
              <w:right w:val="single" w:sz="8" w:space="0" w:color="000000"/>
            </w:tcBorders>
          </w:tcPr>
          <w:p w14:paraId="098465D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37431B2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to provide communications and news to a specific</w:t>
            </w:r>
            <w:r>
              <w:rPr>
                <w:rFonts w:ascii="Calibri"/>
                <w:spacing w:val="39"/>
                <w:sz w:val="20"/>
              </w:rPr>
              <w:t xml:space="preserve"> </w:t>
            </w:r>
            <w:r>
              <w:rPr>
                <w:rFonts w:ascii="Calibri"/>
                <w:sz w:val="20"/>
              </w:rPr>
              <w:t>area</w:t>
            </w:r>
          </w:p>
        </w:tc>
        <w:tc>
          <w:tcPr>
            <w:tcW w:w="4590" w:type="dxa"/>
            <w:tcBorders>
              <w:top w:val="single" w:sz="8" w:space="0" w:color="000000"/>
              <w:left w:val="single" w:sz="8" w:space="0" w:color="000000"/>
              <w:bottom w:val="single" w:sz="8" w:space="0" w:color="000000"/>
              <w:right w:val="single" w:sz="8" w:space="0" w:color="000000"/>
            </w:tcBorders>
          </w:tcPr>
          <w:p w14:paraId="2476912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Radio Propagation Hanshaw Rd</w:t>
            </w:r>
            <w:r>
              <w:rPr>
                <w:rFonts w:ascii="Calibri"/>
                <w:spacing w:val="24"/>
                <w:sz w:val="20"/>
              </w:rPr>
              <w:t xml:space="preserve"> </w:t>
            </w:r>
            <w:r>
              <w:rPr>
                <w:rFonts w:ascii="Calibri"/>
                <w:sz w:val="20"/>
              </w:rPr>
              <w:t>(2063)</w:t>
            </w:r>
          </w:p>
        </w:tc>
      </w:tr>
      <w:tr w:rsidR="00894577" w14:paraId="626990A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7D1A45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1830</w:t>
            </w:r>
          </w:p>
        </w:tc>
        <w:tc>
          <w:tcPr>
            <w:tcW w:w="1622" w:type="dxa"/>
            <w:tcBorders>
              <w:top w:val="single" w:sz="8" w:space="0" w:color="000000"/>
              <w:left w:val="single" w:sz="8" w:space="0" w:color="000000"/>
              <w:bottom w:val="single" w:sz="8" w:space="0" w:color="000000"/>
              <w:right w:val="single" w:sz="8" w:space="0" w:color="000000"/>
            </w:tcBorders>
          </w:tcPr>
          <w:p w14:paraId="109A312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r>
              <w:rPr>
                <w:rFonts w:ascii="Calibri"/>
                <w:spacing w:val="7"/>
                <w:sz w:val="20"/>
              </w:rPr>
              <w:t xml:space="preserve"> </w:t>
            </w:r>
            <w:r>
              <w:rPr>
                <w:rFonts w:ascii="Calibri"/>
                <w:sz w:val="20"/>
              </w:rPr>
              <w:t>Store</w:t>
            </w:r>
          </w:p>
        </w:tc>
        <w:tc>
          <w:tcPr>
            <w:tcW w:w="1095" w:type="dxa"/>
            <w:tcBorders>
              <w:top w:val="single" w:sz="8" w:space="0" w:color="000000"/>
              <w:left w:val="single" w:sz="8" w:space="0" w:color="000000"/>
              <w:bottom w:val="single" w:sz="8" w:space="0" w:color="000000"/>
              <w:right w:val="single" w:sz="8" w:space="0" w:color="000000"/>
            </w:tcBorders>
          </w:tcPr>
          <w:p w14:paraId="065CDB6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335981F1"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to support the sale and distribution of various</w:t>
            </w:r>
            <w:r>
              <w:rPr>
                <w:rFonts w:ascii="Calibri"/>
                <w:spacing w:val="38"/>
                <w:sz w:val="20"/>
              </w:rPr>
              <w:t xml:space="preserve"> </w:t>
            </w:r>
            <w:r>
              <w:rPr>
                <w:rFonts w:ascii="Calibri"/>
                <w:sz w:val="20"/>
              </w:rPr>
              <w:t>items</w:t>
            </w:r>
          </w:p>
        </w:tc>
        <w:tc>
          <w:tcPr>
            <w:tcW w:w="4590" w:type="dxa"/>
            <w:tcBorders>
              <w:top w:val="single" w:sz="8" w:space="0" w:color="000000"/>
              <w:left w:val="single" w:sz="8" w:space="0" w:color="000000"/>
              <w:bottom w:val="single" w:sz="8" w:space="0" w:color="000000"/>
              <w:right w:val="single" w:sz="8" w:space="0" w:color="000000"/>
            </w:tcBorders>
          </w:tcPr>
          <w:p w14:paraId="0BDAC2A3" w14:textId="77777777" w:rsidR="00894577" w:rsidRDefault="00894577" w:rsidP="00894577">
            <w:pPr>
              <w:pStyle w:val="TableParagraph"/>
              <w:spacing w:before="7" w:line="273" w:lineRule="auto"/>
              <w:ind w:left="25" w:right="186" w:firstLine="1"/>
              <w:rPr>
                <w:rFonts w:ascii="Calibri" w:eastAsia="Calibri" w:hAnsi="Calibri" w:cs="Calibri"/>
                <w:sz w:val="20"/>
                <w:szCs w:val="20"/>
              </w:rPr>
            </w:pPr>
            <w:r>
              <w:rPr>
                <w:rFonts w:ascii="Calibri"/>
                <w:sz w:val="20"/>
              </w:rPr>
              <w:t>Cornell Store (2088); Cornell Golf Center (2633);</w:t>
            </w:r>
            <w:r>
              <w:rPr>
                <w:rFonts w:ascii="Calibri"/>
                <w:spacing w:val="29"/>
                <w:sz w:val="20"/>
              </w:rPr>
              <w:t xml:space="preserve"> </w:t>
            </w:r>
            <w:r>
              <w:rPr>
                <w:rFonts w:ascii="Calibri"/>
                <w:sz w:val="20"/>
              </w:rPr>
              <w:t>East Hill Plaza businesses (CU leased to</w:t>
            </w:r>
            <w:r>
              <w:rPr>
                <w:rFonts w:ascii="Calibri"/>
                <w:spacing w:val="25"/>
                <w:sz w:val="20"/>
              </w:rPr>
              <w:t xml:space="preserve"> </w:t>
            </w:r>
            <w:r>
              <w:rPr>
                <w:rFonts w:ascii="Calibri"/>
                <w:sz w:val="20"/>
              </w:rPr>
              <w:t>others)</w:t>
            </w:r>
          </w:p>
        </w:tc>
      </w:tr>
      <w:tr w:rsidR="00894577" w14:paraId="12EB5ED6"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6DF1B4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lastRenderedPageBreak/>
              <w:t>1880</w:t>
            </w:r>
          </w:p>
        </w:tc>
        <w:tc>
          <w:tcPr>
            <w:tcW w:w="1622" w:type="dxa"/>
            <w:tcBorders>
              <w:top w:val="single" w:sz="8" w:space="0" w:color="000000"/>
              <w:left w:val="single" w:sz="8" w:space="0" w:color="000000"/>
              <w:bottom w:val="single" w:sz="8" w:space="0" w:color="000000"/>
              <w:right w:val="single" w:sz="8" w:space="0" w:color="000000"/>
            </w:tcBorders>
          </w:tcPr>
          <w:p w14:paraId="3827418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Hostel</w:t>
            </w:r>
          </w:p>
        </w:tc>
        <w:tc>
          <w:tcPr>
            <w:tcW w:w="1095" w:type="dxa"/>
            <w:tcBorders>
              <w:top w:val="single" w:sz="8" w:space="0" w:color="000000"/>
              <w:left w:val="single" w:sz="8" w:space="0" w:color="000000"/>
              <w:bottom w:val="single" w:sz="8" w:space="0" w:color="000000"/>
              <w:right w:val="single" w:sz="8" w:space="0" w:color="000000"/>
            </w:tcBorders>
          </w:tcPr>
          <w:p w14:paraId="55088DE3"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Housing</w:t>
            </w:r>
          </w:p>
        </w:tc>
        <w:tc>
          <w:tcPr>
            <w:tcW w:w="5102" w:type="dxa"/>
            <w:tcBorders>
              <w:top w:val="single" w:sz="8" w:space="0" w:color="000000"/>
              <w:left w:val="single" w:sz="8" w:space="0" w:color="000000"/>
              <w:bottom w:val="single" w:sz="8" w:space="0" w:color="000000"/>
              <w:right w:val="single" w:sz="8" w:space="0" w:color="000000"/>
            </w:tcBorders>
          </w:tcPr>
          <w:p w14:paraId="443814C2" w14:textId="77777777" w:rsidR="00894577" w:rsidRDefault="00894577" w:rsidP="00894577">
            <w:pPr>
              <w:pStyle w:val="TableParagraph"/>
              <w:spacing w:before="7" w:line="273" w:lineRule="auto"/>
              <w:ind w:left="24" w:right="419" w:firstLine="1"/>
              <w:rPr>
                <w:rFonts w:ascii="Calibri" w:eastAsia="Calibri" w:hAnsi="Calibri" w:cs="Calibri"/>
                <w:sz w:val="20"/>
                <w:szCs w:val="20"/>
              </w:rPr>
            </w:pPr>
            <w:r>
              <w:rPr>
                <w:rFonts w:ascii="Calibri"/>
                <w:sz w:val="20"/>
              </w:rPr>
              <w:t>Structure to support inexpensive and supervised housing for</w:t>
            </w:r>
            <w:r>
              <w:rPr>
                <w:rFonts w:ascii="Calibri"/>
                <w:spacing w:val="38"/>
                <w:sz w:val="20"/>
              </w:rPr>
              <w:t xml:space="preserve"> </w:t>
            </w:r>
            <w:r>
              <w:rPr>
                <w:rFonts w:ascii="Calibri"/>
                <w:sz w:val="20"/>
              </w:rPr>
              <w:t>young people on various types of</w:t>
            </w:r>
            <w:r>
              <w:rPr>
                <w:rFonts w:ascii="Calibri"/>
                <w:spacing w:val="19"/>
                <w:sz w:val="20"/>
              </w:rPr>
              <w:t xml:space="preserve"> </w:t>
            </w:r>
            <w:r>
              <w:rPr>
                <w:rFonts w:ascii="Calibri"/>
                <w:sz w:val="20"/>
              </w:rPr>
              <w:t>trips</w:t>
            </w:r>
          </w:p>
        </w:tc>
        <w:tc>
          <w:tcPr>
            <w:tcW w:w="4590" w:type="dxa"/>
            <w:tcBorders>
              <w:top w:val="single" w:sz="8" w:space="0" w:color="000000"/>
              <w:left w:val="single" w:sz="8" w:space="0" w:color="000000"/>
              <w:bottom w:val="single" w:sz="8" w:space="0" w:color="000000"/>
              <w:right w:val="single" w:sz="8" w:space="0" w:color="000000"/>
            </w:tcBorders>
          </w:tcPr>
          <w:p w14:paraId="36812168"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Nepal CNSP Female &amp; Male Hostels (3951A,</w:t>
            </w:r>
            <w:r>
              <w:rPr>
                <w:rFonts w:ascii="Calibri"/>
                <w:spacing w:val="30"/>
                <w:sz w:val="20"/>
              </w:rPr>
              <w:t xml:space="preserve"> </w:t>
            </w:r>
            <w:r>
              <w:rPr>
                <w:rFonts w:ascii="Calibri"/>
                <w:sz w:val="20"/>
              </w:rPr>
              <w:t>3951B)</w:t>
            </w:r>
          </w:p>
        </w:tc>
      </w:tr>
      <w:tr w:rsidR="00894577" w14:paraId="78C2B75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AA1F93A"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1890</w:t>
            </w:r>
          </w:p>
        </w:tc>
        <w:tc>
          <w:tcPr>
            <w:tcW w:w="1622" w:type="dxa"/>
            <w:tcBorders>
              <w:top w:val="single" w:sz="8" w:space="0" w:color="000000"/>
              <w:left w:val="single" w:sz="8" w:space="0" w:color="000000"/>
              <w:bottom w:val="single" w:sz="8" w:space="0" w:color="000000"/>
              <w:right w:val="single" w:sz="8" w:space="0" w:color="000000"/>
            </w:tcBorders>
          </w:tcPr>
          <w:p w14:paraId="62E31CD4"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School</w:t>
            </w:r>
          </w:p>
        </w:tc>
        <w:tc>
          <w:tcPr>
            <w:tcW w:w="1095" w:type="dxa"/>
            <w:tcBorders>
              <w:top w:val="single" w:sz="8" w:space="0" w:color="000000"/>
              <w:left w:val="single" w:sz="8" w:space="0" w:color="000000"/>
              <w:bottom w:val="single" w:sz="8" w:space="0" w:color="000000"/>
              <w:right w:val="single" w:sz="8" w:space="0" w:color="000000"/>
            </w:tcBorders>
          </w:tcPr>
          <w:p w14:paraId="3DD5ED66"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Office</w:t>
            </w:r>
          </w:p>
        </w:tc>
        <w:tc>
          <w:tcPr>
            <w:tcW w:w="5102" w:type="dxa"/>
            <w:tcBorders>
              <w:top w:val="single" w:sz="8" w:space="0" w:color="000000"/>
              <w:left w:val="single" w:sz="8" w:space="0" w:color="000000"/>
              <w:bottom w:val="single" w:sz="8" w:space="0" w:color="000000"/>
              <w:right w:val="single" w:sz="8" w:space="0" w:color="000000"/>
            </w:tcBorders>
          </w:tcPr>
          <w:p w14:paraId="5301299C" w14:textId="77777777" w:rsidR="00894577" w:rsidRDefault="00894577" w:rsidP="00894577">
            <w:pPr>
              <w:pStyle w:val="TableParagraph"/>
              <w:spacing w:before="7" w:line="273" w:lineRule="auto"/>
              <w:ind w:left="25" w:right="27" w:firstLine="1"/>
              <w:rPr>
                <w:rFonts w:ascii="Calibri" w:eastAsia="Calibri" w:hAnsi="Calibri" w:cs="Calibri"/>
                <w:sz w:val="20"/>
                <w:szCs w:val="20"/>
              </w:rPr>
            </w:pPr>
            <w:r>
              <w:rPr>
                <w:rFonts w:ascii="Calibri" w:eastAsia="Calibri" w:hAnsi="Calibri" w:cs="Calibri"/>
                <w:sz w:val="20"/>
                <w:szCs w:val="20"/>
              </w:rPr>
              <w:t>Structure/s supporting K</w:t>
            </w:r>
            <w:r>
              <w:rPr>
                <w:rFonts w:ascii="Calibri" w:eastAsia="Calibri" w:hAnsi="Calibri" w:cs="Calibri"/>
                <w:w w:val="33"/>
                <w:sz w:val="20"/>
                <w:szCs w:val="20"/>
              </w:rPr>
              <w:t>-­‐</w:t>
            </w:r>
            <w:r>
              <w:rPr>
                <w:rFonts w:ascii="Calibri" w:eastAsia="Calibri" w:hAnsi="Calibri" w:cs="Calibri"/>
                <w:sz w:val="20"/>
                <w:szCs w:val="20"/>
              </w:rPr>
              <w:t>12 Education, used at Corne</w:t>
            </w:r>
            <w:r>
              <w:rPr>
                <w:rFonts w:ascii="Calibri" w:eastAsia="Calibri" w:hAnsi="Calibri" w:cs="Calibri"/>
                <w:w w:val="101"/>
                <w:sz w:val="20"/>
                <w:szCs w:val="20"/>
              </w:rPr>
              <w:t>ll</w:t>
            </w:r>
            <w:r>
              <w:rPr>
                <w:rFonts w:ascii="Calibri" w:eastAsia="Calibri" w:hAnsi="Calibri" w:cs="Calibri"/>
                <w:sz w:val="20"/>
                <w:szCs w:val="20"/>
              </w:rPr>
              <w:t xml:space="preserve"> to </w:t>
            </w:r>
            <w:r>
              <w:rPr>
                <w:rFonts w:ascii="Calibri" w:eastAsia="Calibri" w:hAnsi="Calibri" w:cs="Calibri"/>
                <w:w w:val="101"/>
                <w:sz w:val="20"/>
                <w:szCs w:val="20"/>
              </w:rPr>
              <w:t>i</w:t>
            </w:r>
            <w:r>
              <w:rPr>
                <w:rFonts w:ascii="Calibri" w:eastAsia="Calibri" w:hAnsi="Calibri" w:cs="Calibri"/>
                <w:sz w:val="20"/>
                <w:szCs w:val="20"/>
              </w:rPr>
              <w:t>nc</w:t>
            </w:r>
            <w:r>
              <w:rPr>
                <w:rFonts w:ascii="Calibri" w:eastAsia="Calibri" w:hAnsi="Calibri" w:cs="Calibri"/>
                <w:w w:val="101"/>
                <w:sz w:val="20"/>
                <w:szCs w:val="20"/>
              </w:rPr>
              <w:t>l</w:t>
            </w:r>
            <w:r>
              <w:rPr>
                <w:rFonts w:ascii="Calibri" w:eastAsia="Calibri" w:hAnsi="Calibri" w:cs="Calibri"/>
                <w:sz w:val="20"/>
                <w:szCs w:val="20"/>
              </w:rPr>
              <w:t>ude stand</w:t>
            </w:r>
            <w:r>
              <w:rPr>
                <w:rFonts w:ascii="Calibri" w:eastAsia="Calibri" w:hAnsi="Calibri" w:cs="Calibri"/>
                <w:w w:val="33"/>
                <w:sz w:val="20"/>
                <w:szCs w:val="20"/>
              </w:rPr>
              <w:t xml:space="preserve">-­‐ </w:t>
            </w:r>
            <w:r>
              <w:rPr>
                <w:rFonts w:ascii="Calibri" w:eastAsia="Calibri" w:hAnsi="Calibri" w:cs="Calibri"/>
                <w:sz w:val="20"/>
                <w:szCs w:val="20"/>
              </w:rPr>
              <w:t>alone ch</w:t>
            </w:r>
            <w:r>
              <w:rPr>
                <w:rFonts w:ascii="Calibri" w:eastAsia="Calibri" w:hAnsi="Calibri" w:cs="Calibri"/>
                <w:w w:val="101"/>
                <w:sz w:val="20"/>
                <w:szCs w:val="20"/>
              </w:rPr>
              <w:t>il</w:t>
            </w:r>
            <w:r>
              <w:rPr>
                <w:rFonts w:ascii="Calibri" w:eastAsia="Calibri" w:hAnsi="Calibri" w:cs="Calibri"/>
                <w:sz w:val="20"/>
                <w:szCs w:val="20"/>
              </w:rPr>
              <w:t>d care fac</w:t>
            </w:r>
            <w:r>
              <w:rPr>
                <w:rFonts w:ascii="Calibri" w:eastAsia="Calibri" w:hAnsi="Calibri" w:cs="Calibri"/>
                <w:w w:val="101"/>
                <w:sz w:val="20"/>
                <w:szCs w:val="20"/>
              </w:rPr>
              <w:t>ili</w:t>
            </w:r>
            <w:r>
              <w:rPr>
                <w:rFonts w:ascii="Calibri" w:eastAsia="Calibri" w:hAnsi="Calibri" w:cs="Calibri"/>
                <w:sz w:val="20"/>
                <w:szCs w:val="20"/>
              </w:rPr>
              <w:t>ties</w:t>
            </w:r>
          </w:p>
        </w:tc>
        <w:tc>
          <w:tcPr>
            <w:tcW w:w="4590" w:type="dxa"/>
            <w:tcBorders>
              <w:top w:val="single" w:sz="8" w:space="0" w:color="000000"/>
              <w:left w:val="single" w:sz="8" w:space="0" w:color="000000"/>
              <w:bottom w:val="single" w:sz="8" w:space="0" w:color="000000"/>
              <w:right w:val="single" w:sz="8" w:space="0" w:color="000000"/>
            </w:tcBorders>
          </w:tcPr>
          <w:p w14:paraId="6EA6316B" w14:textId="77777777" w:rsidR="00894577" w:rsidRDefault="00894577" w:rsidP="00894577">
            <w:pPr>
              <w:pStyle w:val="TableParagraph"/>
              <w:spacing w:before="7" w:line="273" w:lineRule="auto"/>
              <w:ind w:left="26" w:right="237" w:hanging="1"/>
              <w:rPr>
                <w:rFonts w:ascii="Calibri" w:eastAsia="Calibri" w:hAnsi="Calibri" w:cs="Calibri"/>
                <w:sz w:val="20"/>
                <w:szCs w:val="20"/>
              </w:rPr>
            </w:pPr>
            <w:r>
              <w:rPr>
                <w:rFonts w:ascii="Calibri"/>
                <w:sz w:val="20"/>
              </w:rPr>
              <w:t>Cornell</w:t>
            </w:r>
            <w:r>
              <w:rPr>
                <w:rFonts w:ascii="Calibri"/>
                <w:spacing w:val="3"/>
                <w:sz w:val="20"/>
              </w:rPr>
              <w:t xml:space="preserve"> </w:t>
            </w:r>
            <w:r>
              <w:rPr>
                <w:rFonts w:ascii="Calibri"/>
                <w:sz w:val="20"/>
              </w:rPr>
              <w:t>Child</w:t>
            </w:r>
            <w:r>
              <w:rPr>
                <w:rFonts w:ascii="Calibri"/>
                <w:spacing w:val="3"/>
                <w:sz w:val="20"/>
              </w:rPr>
              <w:t xml:space="preserve"> </w:t>
            </w:r>
            <w:r>
              <w:rPr>
                <w:rFonts w:ascii="Calibri"/>
                <w:sz w:val="20"/>
              </w:rPr>
              <w:t>Care</w:t>
            </w:r>
            <w:r>
              <w:rPr>
                <w:rFonts w:ascii="Calibri"/>
                <w:spacing w:val="3"/>
                <w:sz w:val="20"/>
              </w:rPr>
              <w:t xml:space="preserve"> </w:t>
            </w:r>
            <w:r>
              <w:rPr>
                <w:rFonts w:ascii="Calibri"/>
                <w:sz w:val="20"/>
              </w:rPr>
              <w:t>Center</w:t>
            </w:r>
            <w:r>
              <w:rPr>
                <w:rFonts w:ascii="Calibri"/>
                <w:spacing w:val="3"/>
                <w:sz w:val="20"/>
              </w:rPr>
              <w:t xml:space="preserve"> </w:t>
            </w:r>
            <w:r>
              <w:rPr>
                <w:rFonts w:ascii="Calibri"/>
                <w:sz w:val="20"/>
              </w:rPr>
              <w:t>(2116);</w:t>
            </w:r>
            <w:r>
              <w:rPr>
                <w:rFonts w:ascii="Calibri"/>
                <w:spacing w:val="3"/>
                <w:sz w:val="20"/>
              </w:rPr>
              <w:t xml:space="preserve"> </w:t>
            </w:r>
            <w:r>
              <w:rPr>
                <w:rFonts w:ascii="Calibri"/>
                <w:sz w:val="20"/>
              </w:rPr>
              <w:t>Dart</w:t>
            </w:r>
            <w:r>
              <w:rPr>
                <w:rFonts w:ascii="Calibri"/>
                <w:spacing w:val="3"/>
                <w:sz w:val="20"/>
              </w:rPr>
              <w:t xml:space="preserve"> </w:t>
            </w:r>
            <w:r>
              <w:rPr>
                <w:rFonts w:ascii="Calibri"/>
                <w:sz w:val="20"/>
              </w:rPr>
              <w:t>Road</w:t>
            </w:r>
            <w:r>
              <w:rPr>
                <w:rFonts w:ascii="Calibri"/>
                <w:spacing w:val="3"/>
                <w:sz w:val="20"/>
              </w:rPr>
              <w:t xml:space="preserve"> </w:t>
            </w:r>
            <w:r>
              <w:rPr>
                <w:rFonts w:ascii="Calibri"/>
                <w:sz w:val="20"/>
              </w:rPr>
              <w:t>59,</w:t>
            </w:r>
            <w:r>
              <w:rPr>
                <w:rFonts w:ascii="Calibri"/>
                <w:spacing w:val="3"/>
                <w:sz w:val="20"/>
              </w:rPr>
              <w:t xml:space="preserve"> </w:t>
            </w:r>
            <w:r>
              <w:rPr>
                <w:rFonts w:ascii="Calibri"/>
                <w:sz w:val="20"/>
              </w:rPr>
              <w:t>Univ</w:t>
            </w:r>
            <w:r>
              <w:rPr>
                <w:rFonts w:ascii="Calibri"/>
                <w:spacing w:val="-44"/>
                <w:sz w:val="20"/>
              </w:rPr>
              <w:t xml:space="preserve"> </w:t>
            </w:r>
            <w:r>
              <w:rPr>
                <w:rFonts w:ascii="Calibri"/>
                <w:sz w:val="20"/>
              </w:rPr>
              <w:t>Coop Nurs</w:t>
            </w:r>
            <w:r>
              <w:rPr>
                <w:rFonts w:ascii="Calibri"/>
                <w:spacing w:val="4"/>
                <w:sz w:val="20"/>
              </w:rPr>
              <w:t xml:space="preserve"> </w:t>
            </w:r>
            <w:r>
              <w:rPr>
                <w:rFonts w:ascii="Calibri"/>
                <w:sz w:val="20"/>
              </w:rPr>
              <w:t>(6083)</w:t>
            </w:r>
          </w:p>
        </w:tc>
      </w:tr>
      <w:tr w:rsidR="00894577" w14:paraId="5073BB0C"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6100DDAC"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1900</w:t>
            </w:r>
          </w:p>
        </w:tc>
        <w:tc>
          <w:tcPr>
            <w:tcW w:w="1622" w:type="dxa"/>
            <w:tcBorders>
              <w:top w:val="single" w:sz="8" w:space="0" w:color="000000"/>
              <w:left w:val="single" w:sz="8" w:space="0" w:color="000000"/>
              <w:bottom w:val="single" w:sz="8" w:space="0" w:color="000000"/>
              <w:right w:val="single" w:sz="8" w:space="0" w:color="000000"/>
            </w:tcBorders>
          </w:tcPr>
          <w:p w14:paraId="7944F19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Laundry/Cleaning</w:t>
            </w:r>
          </w:p>
        </w:tc>
        <w:tc>
          <w:tcPr>
            <w:tcW w:w="1095" w:type="dxa"/>
            <w:tcBorders>
              <w:top w:val="single" w:sz="8" w:space="0" w:color="000000"/>
              <w:left w:val="single" w:sz="8" w:space="0" w:color="000000"/>
              <w:bottom w:val="single" w:sz="8" w:space="0" w:color="000000"/>
              <w:right w:val="single" w:sz="8" w:space="0" w:color="000000"/>
            </w:tcBorders>
          </w:tcPr>
          <w:p w14:paraId="64F4189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03608605" w14:textId="77777777" w:rsidR="00894577" w:rsidRDefault="00894577" w:rsidP="00894577">
            <w:pPr>
              <w:pStyle w:val="TableParagraph"/>
              <w:spacing w:before="7" w:line="273" w:lineRule="auto"/>
              <w:ind w:left="25" w:right="146"/>
              <w:rPr>
                <w:rFonts w:ascii="Calibri" w:eastAsia="Calibri" w:hAnsi="Calibri" w:cs="Calibri"/>
                <w:sz w:val="20"/>
                <w:szCs w:val="20"/>
              </w:rPr>
            </w:pPr>
            <w:r>
              <w:rPr>
                <w:rFonts w:ascii="Calibri"/>
                <w:sz w:val="20"/>
              </w:rPr>
              <w:t>Structure</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support</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cleaning</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clothing</w:t>
            </w:r>
            <w:r>
              <w:rPr>
                <w:rFonts w:ascii="Calibri"/>
                <w:spacing w:val="3"/>
                <w:sz w:val="20"/>
              </w:rPr>
              <w:t xml:space="preserve"> </w:t>
            </w:r>
            <w:r>
              <w:rPr>
                <w:rFonts w:ascii="Calibri"/>
                <w:sz w:val="20"/>
              </w:rPr>
              <w:t>or</w:t>
            </w:r>
            <w:r>
              <w:rPr>
                <w:rFonts w:ascii="Calibri"/>
                <w:spacing w:val="3"/>
                <w:sz w:val="20"/>
              </w:rPr>
              <w:t xml:space="preserve"> </w:t>
            </w:r>
            <w:r>
              <w:rPr>
                <w:rFonts w:ascii="Calibri"/>
                <w:sz w:val="20"/>
              </w:rPr>
              <w:t>linens</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well</w:t>
            </w:r>
            <w:r>
              <w:rPr>
                <w:rFonts w:ascii="Calibri"/>
                <w:spacing w:val="3"/>
                <w:sz w:val="20"/>
              </w:rPr>
              <w:t xml:space="preserve"> </w:t>
            </w:r>
            <w:r>
              <w:rPr>
                <w:rFonts w:ascii="Calibri"/>
                <w:sz w:val="20"/>
              </w:rPr>
              <w:t>as</w:t>
            </w:r>
            <w:r>
              <w:rPr>
                <w:rFonts w:ascii="Calibri"/>
                <w:spacing w:val="3"/>
                <w:sz w:val="20"/>
              </w:rPr>
              <w:t xml:space="preserve"> </w:t>
            </w:r>
            <w:r>
              <w:rPr>
                <w:rFonts w:ascii="Calibri"/>
                <w:sz w:val="20"/>
              </w:rPr>
              <w:t>space</w:t>
            </w:r>
            <w:r>
              <w:rPr>
                <w:rFonts w:ascii="Calibri"/>
                <w:spacing w:val="-41"/>
                <w:sz w:val="20"/>
              </w:rPr>
              <w:t xml:space="preserve"> </w:t>
            </w:r>
            <w:r>
              <w:rPr>
                <w:rFonts w:ascii="Calibri"/>
                <w:sz w:val="20"/>
              </w:rPr>
              <w:t>for supplies and materials to support the laundry or cleaning</w:t>
            </w:r>
            <w:r>
              <w:rPr>
                <w:rFonts w:ascii="Calibri"/>
                <w:spacing w:val="43"/>
                <w:sz w:val="20"/>
              </w:rPr>
              <w:t xml:space="preserve"> </w:t>
            </w:r>
            <w:r>
              <w:rPr>
                <w:rFonts w:ascii="Calibri"/>
                <w:sz w:val="20"/>
              </w:rPr>
              <w:t>functions</w:t>
            </w:r>
          </w:p>
        </w:tc>
        <w:tc>
          <w:tcPr>
            <w:tcW w:w="4590" w:type="dxa"/>
            <w:tcBorders>
              <w:top w:val="single" w:sz="8" w:space="0" w:color="000000"/>
              <w:left w:val="single" w:sz="8" w:space="0" w:color="000000"/>
              <w:bottom w:val="single" w:sz="8" w:space="0" w:color="000000"/>
              <w:right w:val="single" w:sz="8" w:space="0" w:color="000000"/>
            </w:tcBorders>
          </w:tcPr>
          <w:p w14:paraId="29021887" w14:textId="77777777" w:rsidR="00894577" w:rsidRPr="000B187A" w:rsidRDefault="00894577" w:rsidP="00894577">
            <w:pPr>
              <w:pStyle w:val="TableParagraph"/>
              <w:spacing w:before="7"/>
              <w:ind w:left="26"/>
              <w:rPr>
                <w:rFonts w:ascii="Calibri" w:eastAsia="Calibri" w:hAnsi="Calibri" w:cs="Calibri"/>
                <w:sz w:val="20"/>
                <w:szCs w:val="20"/>
              </w:rPr>
            </w:pPr>
            <w:r>
              <w:rPr>
                <w:rFonts w:ascii="Calibri"/>
                <w:sz w:val="20"/>
              </w:rPr>
              <w:t>Shackelton Pt Laundry</w:t>
            </w:r>
            <w:r>
              <w:rPr>
                <w:rFonts w:ascii="Calibri"/>
                <w:spacing w:val="18"/>
                <w:sz w:val="20"/>
              </w:rPr>
              <w:t xml:space="preserve"> </w:t>
            </w:r>
            <w:r>
              <w:rPr>
                <w:rFonts w:ascii="Calibri"/>
                <w:sz w:val="20"/>
              </w:rPr>
              <w:t>(4345)</w:t>
            </w:r>
          </w:p>
        </w:tc>
      </w:tr>
      <w:tr w:rsidR="00894577" w14:paraId="782A020F"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2DBAA8F"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1920</w:t>
            </w:r>
          </w:p>
        </w:tc>
        <w:tc>
          <w:tcPr>
            <w:tcW w:w="1622" w:type="dxa"/>
            <w:tcBorders>
              <w:top w:val="single" w:sz="8" w:space="0" w:color="000000"/>
              <w:left w:val="single" w:sz="8" w:space="0" w:color="000000"/>
              <w:bottom w:val="single" w:sz="8" w:space="0" w:color="000000"/>
              <w:right w:val="single" w:sz="8" w:space="0" w:color="000000"/>
            </w:tcBorders>
          </w:tcPr>
          <w:p w14:paraId="402AD257"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Car</w:t>
            </w:r>
            <w:r>
              <w:rPr>
                <w:rFonts w:ascii="Calibri"/>
                <w:spacing w:val="5"/>
                <w:sz w:val="20"/>
              </w:rPr>
              <w:t xml:space="preserve"> </w:t>
            </w:r>
            <w:r>
              <w:rPr>
                <w:rFonts w:ascii="Calibri"/>
                <w:sz w:val="20"/>
              </w:rPr>
              <w:t>Wash</w:t>
            </w:r>
          </w:p>
        </w:tc>
        <w:tc>
          <w:tcPr>
            <w:tcW w:w="1095" w:type="dxa"/>
            <w:tcBorders>
              <w:top w:val="single" w:sz="8" w:space="0" w:color="000000"/>
              <w:left w:val="single" w:sz="8" w:space="0" w:color="000000"/>
              <w:bottom w:val="single" w:sz="8" w:space="0" w:color="000000"/>
              <w:right w:val="single" w:sz="8" w:space="0" w:color="000000"/>
            </w:tcBorders>
          </w:tcPr>
          <w:p w14:paraId="45D43BC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7A055E62"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Structure with special equipment for washing</w:t>
            </w:r>
            <w:r>
              <w:rPr>
                <w:rFonts w:ascii="Calibri"/>
                <w:spacing w:val="36"/>
                <w:sz w:val="20"/>
              </w:rPr>
              <w:t xml:space="preserve"> </w:t>
            </w:r>
            <w:r>
              <w:rPr>
                <w:rFonts w:ascii="Calibri"/>
                <w:sz w:val="20"/>
              </w:rPr>
              <w:t>automobiles</w:t>
            </w:r>
          </w:p>
        </w:tc>
        <w:tc>
          <w:tcPr>
            <w:tcW w:w="4590" w:type="dxa"/>
            <w:tcBorders>
              <w:top w:val="single" w:sz="8" w:space="0" w:color="000000"/>
              <w:left w:val="single" w:sz="8" w:space="0" w:color="000000"/>
              <w:bottom w:val="single" w:sz="8" w:space="0" w:color="000000"/>
              <w:right w:val="single" w:sz="8" w:space="0" w:color="000000"/>
            </w:tcBorders>
          </w:tcPr>
          <w:p w14:paraId="3B02DECC"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312222AD"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7E9E045D"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1990</w:t>
            </w:r>
          </w:p>
        </w:tc>
        <w:tc>
          <w:tcPr>
            <w:tcW w:w="1622" w:type="dxa"/>
            <w:tcBorders>
              <w:top w:val="single" w:sz="8" w:space="0" w:color="000000"/>
              <w:left w:val="single" w:sz="8" w:space="0" w:color="000000"/>
              <w:bottom w:val="single" w:sz="8" w:space="0" w:color="000000"/>
              <w:right w:val="single" w:sz="8" w:space="0" w:color="000000"/>
            </w:tcBorders>
          </w:tcPr>
          <w:p w14:paraId="0F1A5B0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Commissary</w:t>
            </w:r>
          </w:p>
        </w:tc>
        <w:tc>
          <w:tcPr>
            <w:tcW w:w="1095" w:type="dxa"/>
            <w:tcBorders>
              <w:top w:val="single" w:sz="8" w:space="0" w:color="000000"/>
              <w:left w:val="single" w:sz="8" w:space="0" w:color="000000"/>
              <w:bottom w:val="single" w:sz="8" w:space="0" w:color="000000"/>
              <w:right w:val="single" w:sz="8" w:space="0" w:color="000000"/>
            </w:tcBorders>
          </w:tcPr>
          <w:p w14:paraId="0121C22E"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Retail</w:t>
            </w:r>
          </w:p>
        </w:tc>
        <w:tc>
          <w:tcPr>
            <w:tcW w:w="5102" w:type="dxa"/>
            <w:tcBorders>
              <w:top w:val="single" w:sz="8" w:space="0" w:color="000000"/>
              <w:left w:val="single" w:sz="8" w:space="0" w:color="000000"/>
              <w:bottom w:val="single" w:sz="8" w:space="0" w:color="000000"/>
              <w:right w:val="single" w:sz="8" w:space="0" w:color="000000"/>
            </w:tcBorders>
          </w:tcPr>
          <w:p w14:paraId="07231483" w14:textId="77777777" w:rsidR="00894577" w:rsidRDefault="00894577" w:rsidP="00894577">
            <w:pPr>
              <w:pStyle w:val="TableParagraph"/>
              <w:spacing w:before="7" w:line="273" w:lineRule="auto"/>
              <w:ind w:left="25" w:right="130" w:firstLine="1"/>
              <w:rPr>
                <w:rFonts w:ascii="Calibri" w:eastAsia="Calibri" w:hAnsi="Calibri" w:cs="Calibri"/>
                <w:sz w:val="20"/>
                <w:szCs w:val="20"/>
              </w:rPr>
            </w:pPr>
            <w:r>
              <w:rPr>
                <w:rFonts w:ascii="Calibri" w:eastAsia="Calibri" w:hAnsi="Calibri" w:cs="Calibri"/>
                <w:sz w:val="20"/>
                <w:szCs w:val="20"/>
              </w:rPr>
              <w:t>Structure for selling food and supplies to the personnel or workers in</w:t>
            </w:r>
            <w:r>
              <w:rPr>
                <w:rFonts w:ascii="Calibri" w:eastAsia="Calibri" w:hAnsi="Calibri" w:cs="Calibri"/>
                <w:spacing w:val="40"/>
                <w:sz w:val="20"/>
                <w:szCs w:val="20"/>
              </w:rPr>
              <w:t xml:space="preserve"> </w:t>
            </w:r>
            <w:r>
              <w:rPr>
                <w:rFonts w:ascii="Calibri" w:eastAsia="Calibri" w:hAnsi="Calibri" w:cs="Calibri"/>
                <w:sz w:val="20"/>
                <w:szCs w:val="20"/>
              </w:rPr>
              <w:t xml:space="preserve">a military post, mining camp, lumber camp, or the like (See Also </w:t>
            </w:r>
            <w:r>
              <w:rPr>
                <w:rFonts w:ascii="Calibri" w:eastAsia="Calibri" w:hAnsi="Calibri" w:cs="Calibri"/>
                <w:w w:val="70"/>
                <w:sz w:val="20"/>
                <w:szCs w:val="20"/>
              </w:rPr>
              <w:t>-­‐</w:t>
            </w:r>
            <w:r>
              <w:rPr>
                <w:rFonts w:ascii="Calibri" w:eastAsia="Calibri" w:hAnsi="Calibri" w:cs="Calibri"/>
                <w:spacing w:val="-7"/>
                <w:w w:val="70"/>
                <w:sz w:val="20"/>
                <w:szCs w:val="20"/>
              </w:rPr>
              <w:t xml:space="preserve"> </w:t>
            </w:r>
            <w:r>
              <w:rPr>
                <w:rFonts w:ascii="Calibri" w:eastAsia="Calibri" w:hAnsi="Calibri" w:cs="Calibri"/>
                <w:sz w:val="20"/>
                <w:szCs w:val="20"/>
              </w:rPr>
              <w:t>1190 Dining Hall, 1780</w:t>
            </w:r>
            <w:r>
              <w:rPr>
                <w:rFonts w:ascii="Calibri" w:eastAsia="Calibri" w:hAnsi="Calibri" w:cs="Calibri"/>
                <w:spacing w:val="18"/>
                <w:sz w:val="20"/>
                <w:szCs w:val="20"/>
              </w:rPr>
              <w:t xml:space="preserve"> </w:t>
            </w:r>
            <w:r>
              <w:rPr>
                <w:rFonts w:ascii="Calibri" w:eastAsia="Calibri" w:hAnsi="Calibri" w:cs="Calibri"/>
                <w:sz w:val="20"/>
                <w:szCs w:val="20"/>
              </w:rPr>
              <w:t>Restaurant)</w:t>
            </w:r>
          </w:p>
        </w:tc>
        <w:tc>
          <w:tcPr>
            <w:tcW w:w="4590" w:type="dxa"/>
            <w:tcBorders>
              <w:top w:val="single" w:sz="8" w:space="0" w:color="000000"/>
              <w:left w:val="single" w:sz="8" w:space="0" w:color="000000"/>
              <w:bottom w:val="single" w:sz="8" w:space="0" w:color="000000"/>
              <w:right w:val="single" w:sz="8" w:space="0" w:color="000000"/>
            </w:tcBorders>
          </w:tcPr>
          <w:p w14:paraId="67D6A919" w14:textId="77777777" w:rsidR="00894577" w:rsidRDefault="00894577" w:rsidP="00894577">
            <w:pPr>
              <w:pStyle w:val="TableParagraph"/>
              <w:spacing w:before="7"/>
              <w:ind w:left="26"/>
              <w:rPr>
                <w:rFonts w:ascii="Calibri" w:eastAsia="Calibri" w:hAnsi="Calibri" w:cs="Calibri"/>
                <w:sz w:val="20"/>
                <w:szCs w:val="20"/>
              </w:rPr>
            </w:pPr>
            <w:r>
              <w:rPr>
                <w:rFonts w:ascii="Calibri"/>
                <w:i/>
                <w:sz w:val="20"/>
              </w:rPr>
              <w:t>Not currently in use at</w:t>
            </w:r>
            <w:r>
              <w:rPr>
                <w:rFonts w:ascii="Calibri"/>
                <w:i/>
                <w:spacing w:val="17"/>
                <w:sz w:val="20"/>
              </w:rPr>
              <w:t xml:space="preserve"> </w:t>
            </w:r>
            <w:r>
              <w:rPr>
                <w:rFonts w:ascii="Calibri"/>
                <w:i/>
                <w:sz w:val="20"/>
              </w:rPr>
              <w:t>Cornell</w:t>
            </w:r>
          </w:p>
        </w:tc>
      </w:tr>
      <w:tr w:rsidR="00894577" w14:paraId="411F9E9A" w14:textId="77777777" w:rsidTr="00E36D85">
        <w:trPr>
          <w:cantSplit/>
        </w:trPr>
        <w:tc>
          <w:tcPr>
            <w:tcW w:w="502" w:type="dxa"/>
            <w:tcBorders>
              <w:top w:val="single" w:sz="8" w:space="0" w:color="000000"/>
              <w:left w:val="single" w:sz="8" w:space="0" w:color="000000"/>
              <w:bottom w:val="single" w:sz="8" w:space="0" w:color="000000"/>
              <w:right w:val="single" w:sz="8" w:space="0" w:color="000000"/>
            </w:tcBorders>
          </w:tcPr>
          <w:p w14:paraId="059908F0"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2000</w:t>
            </w:r>
          </w:p>
        </w:tc>
        <w:tc>
          <w:tcPr>
            <w:tcW w:w="1622" w:type="dxa"/>
            <w:tcBorders>
              <w:top w:val="single" w:sz="8" w:space="0" w:color="000000"/>
              <w:left w:val="single" w:sz="8" w:space="0" w:color="000000"/>
              <w:bottom w:val="single" w:sz="8" w:space="0" w:color="000000"/>
              <w:right w:val="single" w:sz="8" w:space="0" w:color="000000"/>
            </w:tcBorders>
          </w:tcPr>
          <w:p w14:paraId="5AF89A9B"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Central</w:t>
            </w:r>
            <w:r>
              <w:rPr>
                <w:rFonts w:ascii="Calibri"/>
                <w:spacing w:val="9"/>
                <w:sz w:val="20"/>
              </w:rPr>
              <w:t xml:space="preserve"> </w:t>
            </w:r>
            <w:r>
              <w:rPr>
                <w:rFonts w:ascii="Calibri"/>
                <w:sz w:val="20"/>
              </w:rPr>
              <w:t>Service</w:t>
            </w:r>
          </w:p>
        </w:tc>
        <w:tc>
          <w:tcPr>
            <w:tcW w:w="1095" w:type="dxa"/>
            <w:tcBorders>
              <w:top w:val="single" w:sz="8" w:space="0" w:color="000000"/>
              <w:left w:val="single" w:sz="8" w:space="0" w:color="000000"/>
              <w:bottom w:val="single" w:sz="8" w:space="0" w:color="000000"/>
              <w:right w:val="single" w:sz="8" w:space="0" w:color="000000"/>
            </w:tcBorders>
          </w:tcPr>
          <w:p w14:paraId="0E5007B9" w14:textId="77777777" w:rsidR="00894577" w:rsidRDefault="00894577" w:rsidP="00894577">
            <w:pPr>
              <w:pStyle w:val="TableParagraph"/>
              <w:spacing w:before="7"/>
              <w:ind w:left="26"/>
              <w:rPr>
                <w:rFonts w:ascii="Calibri" w:eastAsia="Calibri" w:hAnsi="Calibri" w:cs="Calibri"/>
                <w:sz w:val="20"/>
                <w:szCs w:val="20"/>
              </w:rPr>
            </w:pPr>
            <w:r>
              <w:rPr>
                <w:rFonts w:ascii="Calibri"/>
                <w:sz w:val="20"/>
              </w:rPr>
              <w:t>Industrial</w:t>
            </w:r>
          </w:p>
        </w:tc>
        <w:tc>
          <w:tcPr>
            <w:tcW w:w="5102" w:type="dxa"/>
            <w:tcBorders>
              <w:top w:val="single" w:sz="8" w:space="0" w:color="000000"/>
              <w:left w:val="single" w:sz="8" w:space="0" w:color="000000"/>
              <w:bottom w:val="single" w:sz="8" w:space="0" w:color="000000"/>
              <w:right w:val="single" w:sz="8" w:space="0" w:color="000000"/>
            </w:tcBorders>
          </w:tcPr>
          <w:p w14:paraId="2F450EC3" w14:textId="77777777" w:rsidR="00894577" w:rsidRDefault="00894577" w:rsidP="00894577">
            <w:pPr>
              <w:pStyle w:val="TableParagraph"/>
              <w:spacing w:before="7" w:line="273" w:lineRule="auto"/>
              <w:ind w:left="25" w:right="20" w:firstLine="1"/>
              <w:rPr>
                <w:rFonts w:ascii="Calibri" w:eastAsia="Calibri" w:hAnsi="Calibri" w:cs="Calibri"/>
                <w:sz w:val="20"/>
                <w:szCs w:val="20"/>
              </w:rPr>
            </w:pPr>
            <w:r>
              <w:rPr>
                <w:rFonts w:ascii="Calibri"/>
                <w:sz w:val="20"/>
              </w:rPr>
              <w:t>Structure</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support</w:t>
            </w:r>
            <w:r>
              <w:rPr>
                <w:rFonts w:ascii="Calibri"/>
                <w:spacing w:val="3"/>
                <w:sz w:val="20"/>
              </w:rPr>
              <w:t xml:space="preserve"> </w:t>
            </w:r>
            <w:r>
              <w:rPr>
                <w:rFonts w:ascii="Calibri"/>
                <w:sz w:val="20"/>
              </w:rPr>
              <w:t>campus</w:t>
            </w:r>
            <w:r>
              <w:rPr>
                <w:rFonts w:ascii="Calibri"/>
                <w:spacing w:val="3"/>
                <w:sz w:val="20"/>
              </w:rPr>
              <w:t xml:space="preserve"> </w:t>
            </w:r>
            <w:r>
              <w:rPr>
                <w:rFonts w:ascii="Calibri"/>
                <w:sz w:val="20"/>
              </w:rPr>
              <w:t>physical</w:t>
            </w:r>
            <w:r>
              <w:rPr>
                <w:rFonts w:ascii="Calibri"/>
                <w:spacing w:val="3"/>
                <w:sz w:val="20"/>
              </w:rPr>
              <w:t xml:space="preserve"> </w:t>
            </w:r>
            <w:r>
              <w:rPr>
                <w:rFonts w:ascii="Calibri"/>
                <w:sz w:val="20"/>
              </w:rPr>
              <w:t>plant</w:t>
            </w:r>
            <w:r>
              <w:rPr>
                <w:rFonts w:ascii="Calibri"/>
                <w:spacing w:val="3"/>
                <w:sz w:val="20"/>
              </w:rPr>
              <w:t xml:space="preserve"> </w:t>
            </w:r>
            <w:r>
              <w:rPr>
                <w:rFonts w:ascii="Calibri"/>
                <w:sz w:val="20"/>
              </w:rPr>
              <w:t>central</w:t>
            </w:r>
            <w:r>
              <w:rPr>
                <w:rFonts w:ascii="Calibri"/>
                <w:spacing w:val="3"/>
                <w:sz w:val="20"/>
              </w:rPr>
              <w:t xml:space="preserve"> </w:t>
            </w:r>
            <w:r>
              <w:rPr>
                <w:rFonts w:ascii="Calibri"/>
                <w:sz w:val="20"/>
              </w:rPr>
              <w:t>services</w:t>
            </w:r>
            <w:r>
              <w:rPr>
                <w:rFonts w:ascii="Calibri"/>
                <w:spacing w:val="3"/>
                <w:sz w:val="20"/>
              </w:rPr>
              <w:t xml:space="preserve"> </w:t>
            </w:r>
            <w:r>
              <w:rPr>
                <w:rFonts w:ascii="Calibri"/>
                <w:sz w:val="20"/>
              </w:rPr>
              <w:t>that</w:t>
            </w:r>
            <w:r>
              <w:rPr>
                <w:rFonts w:ascii="Calibri"/>
                <w:spacing w:val="3"/>
                <w:sz w:val="20"/>
              </w:rPr>
              <w:t xml:space="preserve"> </w:t>
            </w:r>
            <w:r>
              <w:rPr>
                <w:rFonts w:ascii="Calibri"/>
                <w:sz w:val="20"/>
              </w:rPr>
              <w:t>do</w:t>
            </w:r>
            <w:r>
              <w:rPr>
                <w:rFonts w:ascii="Calibri"/>
                <w:spacing w:val="3"/>
                <w:sz w:val="20"/>
              </w:rPr>
              <w:t xml:space="preserve"> </w:t>
            </w:r>
            <w:r>
              <w:rPr>
                <w:rFonts w:ascii="Calibri"/>
                <w:sz w:val="20"/>
              </w:rPr>
              <w:t>not</w:t>
            </w:r>
            <w:r>
              <w:rPr>
                <w:rFonts w:ascii="Calibri"/>
                <w:spacing w:val="-38"/>
                <w:sz w:val="20"/>
              </w:rPr>
              <w:t xml:space="preserve"> </w:t>
            </w:r>
            <w:r>
              <w:rPr>
                <w:rFonts w:ascii="Calibri"/>
                <w:sz w:val="20"/>
              </w:rPr>
              <w:t>fall</w:t>
            </w:r>
            <w:r>
              <w:rPr>
                <w:rFonts w:ascii="Calibri"/>
                <w:spacing w:val="4"/>
                <w:sz w:val="20"/>
              </w:rPr>
              <w:t xml:space="preserve"> </w:t>
            </w:r>
            <w:r>
              <w:rPr>
                <w:rFonts w:ascii="Calibri"/>
                <w:sz w:val="20"/>
              </w:rPr>
              <w:t>into</w:t>
            </w:r>
            <w:r>
              <w:rPr>
                <w:rFonts w:ascii="Calibri"/>
                <w:spacing w:val="4"/>
                <w:sz w:val="20"/>
              </w:rPr>
              <w:t xml:space="preserve"> </w:t>
            </w:r>
            <w:r>
              <w:rPr>
                <w:rFonts w:ascii="Calibri"/>
                <w:sz w:val="20"/>
              </w:rPr>
              <w:t>other</w:t>
            </w:r>
            <w:r>
              <w:rPr>
                <w:rFonts w:ascii="Calibri"/>
                <w:spacing w:val="4"/>
                <w:sz w:val="20"/>
              </w:rPr>
              <w:t xml:space="preserve"> </w:t>
            </w:r>
            <w:r>
              <w:rPr>
                <w:rFonts w:ascii="Calibri"/>
                <w:sz w:val="20"/>
              </w:rPr>
              <w:t>more</w:t>
            </w:r>
            <w:r>
              <w:rPr>
                <w:rFonts w:ascii="Calibri"/>
                <w:spacing w:val="4"/>
                <w:sz w:val="20"/>
              </w:rPr>
              <w:t xml:space="preserve"> </w:t>
            </w:r>
            <w:r>
              <w:rPr>
                <w:rFonts w:ascii="Calibri"/>
                <w:sz w:val="20"/>
              </w:rPr>
              <w:t>specific</w:t>
            </w:r>
            <w:r>
              <w:rPr>
                <w:rFonts w:ascii="Calibri"/>
                <w:spacing w:val="4"/>
                <w:sz w:val="20"/>
              </w:rPr>
              <w:t xml:space="preserve"> </w:t>
            </w:r>
            <w:r>
              <w:rPr>
                <w:rFonts w:ascii="Calibri"/>
                <w:sz w:val="20"/>
              </w:rPr>
              <w:t>categories</w:t>
            </w:r>
            <w:r>
              <w:rPr>
                <w:rFonts w:ascii="Calibri"/>
                <w:spacing w:val="4"/>
                <w:sz w:val="20"/>
              </w:rPr>
              <w:t xml:space="preserve"> </w:t>
            </w:r>
            <w:r>
              <w:rPr>
                <w:rFonts w:ascii="Calibri"/>
                <w:sz w:val="20"/>
              </w:rPr>
              <w:t>(1480</w:t>
            </w:r>
            <w:r>
              <w:rPr>
                <w:rFonts w:ascii="Calibri"/>
                <w:spacing w:val="4"/>
                <w:sz w:val="20"/>
              </w:rPr>
              <w:t xml:space="preserve"> </w:t>
            </w:r>
            <w:r>
              <w:rPr>
                <w:rFonts w:ascii="Calibri"/>
                <w:sz w:val="20"/>
              </w:rPr>
              <w:t>Power</w:t>
            </w:r>
            <w:r>
              <w:rPr>
                <w:rFonts w:ascii="Calibri"/>
                <w:spacing w:val="4"/>
                <w:sz w:val="20"/>
              </w:rPr>
              <w:t xml:space="preserve"> </w:t>
            </w:r>
            <w:r>
              <w:rPr>
                <w:rFonts w:ascii="Calibri"/>
                <w:sz w:val="20"/>
              </w:rPr>
              <w:t>Station,</w:t>
            </w:r>
            <w:r>
              <w:rPr>
                <w:rFonts w:ascii="Calibri"/>
                <w:spacing w:val="4"/>
                <w:sz w:val="20"/>
              </w:rPr>
              <w:t xml:space="preserve"> </w:t>
            </w:r>
            <w:r>
              <w:rPr>
                <w:rFonts w:ascii="Calibri"/>
                <w:sz w:val="20"/>
              </w:rPr>
              <w:t>1710</w:t>
            </w:r>
            <w:r>
              <w:rPr>
                <w:rFonts w:ascii="Calibri"/>
                <w:spacing w:val="4"/>
                <w:sz w:val="20"/>
              </w:rPr>
              <w:t xml:space="preserve"> </w:t>
            </w:r>
            <w:r>
              <w:rPr>
                <w:rFonts w:ascii="Calibri"/>
                <w:sz w:val="20"/>
              </w:rPr>
              <w:t>Pump</w:t>
            </w:r>
            <w:r>
              <w:rPr>
                <w:rFonts w:ascii="Calibri"/>
                <w:spacing w:val="-43"/>
                <w:sz w:val="20"/>
              </w:rPr>
              <w:t xml:space="preserve"> </w:t>
            </w:r>
            <w:r>
              <w:rPr>
                <w:rFonts w:ascii="Calibri"/>
                <w:sz w:val="20"/>
              </w:rPr>
              <w:t>House, 1810 Water &amp;</w:t>
            </w:r>
            <w:r>
              <w:rPr>
                <w:rFonts w:ascii="Calibri"/>
                <w:spacing w:val="16"/>
                <w:sz w:val="20"/>
              </w:rPr>
              <w:t xml:space="preserve"> </w:t>
            </w:r>
            <w:r>
              <w:rPr>
                <w:rFonts w:ascii="Calibri"/>
                <w:sz w:val="20"/>
              </w:rPr>
              <w:t>Sewer)</w:t>
            </w:r>
          </w:p>
        </w:tc>
        <w:tc>
          <w:tcPr>
            <w:tcW w:w="4590" w:type="dxa"/>
            <w:tcBorders>
              <w:top w:val="single" w:sz="8" w:space="0" w:color="000000"/>
              <w:left w:val="single" w:sz="8" w:space="0" w:color="000000"/>
              <w:bottom w:val="single" w:sz="8" w:space="0" w:color="000000"/>
              <w:right w:val="single" w:sz="8" w:space="0" w:color="000000"/>
            </w:tcBorders>
          </w:tcPr>
          <w:p w14:paraId="07541E6B" w14:textId="77777777" w:rsidR="00894577" w:rsidRDefault="00894577" w:rsidP="00894577">
            <w:pPr>
              <w:pStyle w:val="TableParagraph"/>
              <w:spacing w:before="7" w:line="273" w:lineRule="auto"/>
              <w:ind w:left="28" w:right="581" w:hanging="3"/>
              <w:rPr>
                <w:rFonts w:ascii="Calibri" w:eastAsia="Calibri" w:hAnsi="Calibri" w:cs="Calibri"/>
                <w:sz w:val="20"/>
                <w:szCs w:val="20"/>
              </w:rPr>
            </w:pPr>
            <w:r>
              <w:rPr>
                <w:rFonts w:ascii="Calibri"/>
                <w:sz w:val="20"/>
              </w:rPr>
              <w:t>Meter</w:t>
            </w:r>
            <w:r>
              <w:rPr>
                <w:rFonts w:ascii="Calibri"/>
                <w:spacing w:val="4"/>
                <w:sz w:val="20"/>
              </w:rPr>
              <w:t xml:space="preserve"> </w:t>
            </w:r>
            <w:r>
              <w:rPr>
                <w:rFonts w:ascii="Calibri"/>
                <w:sz w:val="20"/>
              </w:rPr>
              <w:t>houses;</w:t>
            </w:r>
            <w:r>
              <w:rPr>
                <w:rFonts w:ascii="Calibri"/>
                <w:spacing w:val="4"/>
                <w:sz w:val="20"/>
              </w:rPr>
              <w:t xml:space="preserve"> </w:t>
            </w:r>
            <w:r>
              <w:rPr>
                <w:rFonts w:ascii="Calibri"/>
                <w:sz w:val="20"/>
              </w:rPr>
              <w:t>Shoals</w:t>
            </w:r>
            <w:r>
              <w:rPr>
                <w:rFonts w:ascii="Calibri"/>
                <w:spacing w:val="4"/>
                <w:sz w:val="20"/>
              </w:rPr>
              <w:t xml:space="preserve"> </w:t>
            </w:r>
            <w:r>
              <w:rPr>
                <w:rFonts w:ascii="Calibri"/>
                <w:sz w:val="20"/>
              </w:rPr>
              <w:t>Radar</w:t>
            </w:r>
            <w:r>
              <w:rPr>
                <w:rFonts w:ascii="Calibri"/>
                <w:spacing w:val="4"/>
                <w:sz w:val="20"/>
              </w:rPr>
              <w:t xml:space="preserve"> </w:t>
            </w:r>
            <w:r>
              <w:rPr>
                <w:rFonts w:ascii="Calibri"/>
                <w:sz w:val="20"/>
              </w:rPr>
              <w:t>Tower</w:t>
            </w:r>
            <w:r>
              <w:rPr>
                <w:rFonts w:ascii="Calibri"/>
                <w:spacing w:val="4"/>
                <w:sz w:val="20"/>
              </w:rPr>
              <w:t xml:space="preserve"> </w:t>
            </w:r>
            <w:r>
              <w:rPr>
                <w:rFonts w:ascii="Calibri"/>
                <w:sz w:val="20"/>
              </w:rPr>
              <w:t>(4847K);</w:t>
            </w:r>
            <w:r>
              <w:rPr>
                <w:rFonts w:ascii="Calibri"/>
                <w:spacing w:val="4"/>
                <w:sz w:val="20"/>
              </w:rPr>
              <w:t xml:space="preserve"> </w:t>
            </w:r>
            <w:r>
              <w:rPr>
                <w:rFonts w:ascii="Calibri"/>
                <w:sz w:val="20"/>
              </w:rPr>
              <w:t>Gas</w:t>
            </w:r>
            <w:r>
              <w:rPr>
                <w:rFonts w:ascii="Calibri"/>
                <w:spacing w:val="-43"/>
                <w:sz w:val="20"/>
              </w:rPr>
              <w:t xml:space="preserve"> </w:t>
            </w:r>
            <w:r>
              <w:rPr>
                <w:rFonts w:ascii="Calibri"/>
                <w:sz w:val="20"/>
              </w:rPr>
              <w:t>Odorizer Bldg</w:t>
            </w:r>
            <w:r>
              <w:rPr>
                <w:rFonts w:ascii="Calibri"/>
                <w:spacing w:val="12"/>
                <w:sz w:val="20"/>
              </w:rPr>
              <w:t xml:space="preserve"> </w:t>
            </w:r>
            <w:r>
              <w:rPr>
                <w:rFonts w:ascii="Calibri"/>
                <w:sz w:val="20"/>
              </w:rPr>
              <w:t>(5452)</w:t>
            </w:r>
          </w:p>
        </w:tc>
      </w:tr>
    </w:tbl>
    <w:p w14:paraId="75144878" w14:textId="77777777" w:rsidR="00894577" w:rsidRDefault="00894577" w:rsidP="00894577">
      <w:pPr>
        <w:spacing w:before="183"/>
        <w:ind w:right="777"/>
        <w:rPr>
          <w:rFonts w:ascii="Calibri" w:eastAsia="Calibri" w:hAnsi="Calibri" w:cs="Calibri"/>
        </w:rPr>
      </w:pPr>
    </w:p>
    <w:p w14:paraId="6B272655" w14:textId="77777777" w:rsidR="00894577" w:rsidRPr="00BB2820" w:rsidRDefault="00894577" w:rsidP="00E9749B"/>
    <w:sectPr w:rsidR="00894577" w:rsidRPr="00BB2820" w:rsidSect="00E36D85">
      <w:pgSz w:w="15840" w:h="12240" w:orient="landscape"/>
      <w:pgMar w:top="1166" w:right="63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4149F" w14:textId="77777777" w:rsidR="00835784" w:rsidRDefault="00835784" w:rsidP="006B73FD">
      <w:r>
        <w:separator/>
      </w:r>
    </w:p>
  </w:endnote>
  <w:endnote w:type="continuationSeparator" w:id="0">
    <w:p w14:paraId="3E7AB704" w14:textId="77777777" w:rsidR="00835784" w:rsidRDefault="00835784" w:rsidP="006B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5EB0E" w14:textId="77777777" w:rsidR="00894577" w:rsidRDefault="00894577" w:rsidP="009342B6">
    <w:pPr>
      <w:pStyle w:val="Footer"/>
      <w:tabs>
        <w:tab w:val="clear" w:pos="4680"/>
        <w:tab w:val="clear" w:pos="9360"/>
        <w:tab w:val="right" w:pos="10080"/>
      </w:tabs>
      <w:rPr>
        <w:sz w:val="22"/>
        <w:szCs w:val="22"/>
      </w:rPr>
    </w:pPr>
  </w:p>
  <w:p w14:paraId="51F74111" w14:textId="77777777" w:rsidR="00894577" w:rsidRDefault="00894577" w:rsidP="00DF7E94">
    <w:pPr>
      <w:pStyle w:val="Footer"/>
      <w:tabs>
        <w:tab w:val="clear" w:pos="4680"/>
        <w:tab w:val="clear" w:pos="9360"/>
        <w:tab w:val="right" w:pos="10080"/>
      </w:tabs>
      <w:rPr>
        <w:sz w:val="22"/>
        <w:szCs w:val="22"/>
      </w:rPr>
    </w:pPr>
  </w:p>
  <w:p w14:paraId="1587FFDF" w14:textId="05AF1CF4" w:rsidR="00894577" w:rsidRDefault="00894577" w:rsidP="00DF7E94">
    <w:pPr>
      <w:pStyle w:val="Footer"/>
      <w:tabs>
        <w:tab w:val="clear" w:pos="4680"/>
        <w:tab w:val="clear" w:pos="9360"/>
        <w:tab w:val="right" w:pos="10080"/>
      </w:tabs>
    </w:pPr>
    <w:r>
      <w:tab/>
    </w:r>
    <w:r>
      <w:fldChar w:fldCharType="begin"/>
    </w:r>
    <w:r>
      <w:instrText xml:space="preserve"> PAGE   \* MERGEFORMAT </w:instrText>
    </w:r>
    <w:r>
      <w:fldChar w:fldCharType="separate"/>
    </w:r>
    <w:r w:rsidR="00D76709" w:rsidRPr="00D76709">
      <w:rPr>
        <w:noProof/>
        <w:sz w:val="22"/>
        <w:szCs w:val="22"/>
      </w:rPr>
      <w:t>1</w:t>
    </w:r>
    <w:r>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5089E" w14:textId="77777777" w:rsidR="00835784" w:rsidRDefault="00835784" w:rsidP="006B73FD">
      <w:r>
        <w:separator/>
      </w:r>
    </w:p>
  </w:footnote>
  <w:footnote w:type="continuationSeparator" w:id="0">
    <w:p w14:paraId="62CF1A29" w14:textId="77777777" w:rsidR="00835784" w:rsidRDefault="00835784" w:rsidP="006B7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10B6"/>
    <w:multiLevelType w:val="hybridMultilevel"/>
    <w:tmpl w:val="3D681DD8"/>
    <w:lvl w:ilvl="0" w:tplc="DE5E7EC2">
      <w:start w:val="2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8141B16"/>
    <w:multiLevelType w:val="hybridMultilevel"/>
    <w:tmpl w:val="A984B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D55D8F"/>
    <w:multiLevelType w:val="hybridMultilevel"/>
    <w:tmpl w:val="E2B2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C47E4"/>
    <w:multiLevelType w:val="hybridMultilevel"/>
    <w:tmpl w:val="5628BF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3D464D"/>
    <w:multiLevelType w:val="hybridMultilevel"/>
    <w:tmpl w:val="5700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57A81"/>
    <w:multiLevelType w:val="hybridMultilevel"/>
    <w:tmpl w:val="F6722B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B16B39"/>
    <w:multiLevelType w:val="hybridMultilevel"/>
    <w:tmpl w:val="237233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9219FA"/>
    <w:multiLevelType w:val="hybridMultilevel"/>
    <w:tmpl w:val="A9CA57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BF17F7"/>
    <w:multiLevelType w:val="hybridMultilevel"/>
    <w:tmpl w:val="A9CA57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677CD"/>
    <w:multiLevelType w:val="hybridMultilevel"/>
    <w:tmpl w:val="62EA4A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AD2D44"/>
    <w:multiLevelType w:val="hybridMultilevel"/>
    <w:tmpl w:val="6E0C53DE"/>
    <w:lvl w:ilvl="0" w:tplc="C1625070">
      <w:start w:val="2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8EA446C"/>
    <w:multiLevelType w:val="hybridMultilevel"/>
    <w:tmpl w:val="3A0AE2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27FD0"/>
    <w:multiLevelType w:val="hybridMultilevel"/>
    <w:tmpl w:val="91E0E1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325EA1"/>
    <w:multiLevelType w:val="hybridMultilevel"/>
    <w:tmpl w:val="3B70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21D76"/>
    <w:multiLevelType w:val="hybridMultilevel"/>
    <w:tmpl w:val="DF2AE0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573C4"/>
    <w:multiLevelType w:val="hybridMultilevel"/>
    <w:tmpl w:val="5A3C35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E71D74"/>
    <w:multiLevelType w:val="hybridMultilevel"/>
    <w:tmpl w:val="2DE660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4A7ED2"/>
    <w:multiLevelType w:val="hybridMultilevel"/>
    <w:tmpl w:val="C2C6BA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87546E"/>
    <w:multiLevelType w:val="hybridMultilevel"/>
    <w:tmpl w:val="A3D239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D45C24"/>
    <w:multiLevelType w:val="hybridMultilevel"/>
    <w:tmpl w:val="1FB23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15C56"/>
    <w:multiLevelType w:val="hybridMultilevel"/>
    <w:tmpl w:val="C89A5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E657CE"/>
    <w:multiLevelType w:val="hybridMultilevel"/>
    <w:tmpl w:val="D8F4AEFC"/>
    <w:lvl w:ilvl="0" w:tplc="6E10BEBE">
      <w:start w:val="1"/>
      <w:numFmt w:val="decimal"/>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C003E"/>
    <w:multiLevelType w:val="hybridMultilevel"/>
    <w:tmpl w:val="E1EC9C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852EB1"/>
    <w:multiLevelType w:val="hybridMultilevel"/>
    <w:tmpl w:val="079A1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6069E4"/>
    <w:multiLevelType w:val="hybridMultilevel"/>
    <w:tmpl w:val="7B38B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6D4F2E"/>
    <w:multiLevelType w:val="hybridMultilevel"/>
    <w:tmpl w:val="1286E45E"/>
    <w:lvl w:ilvl="0" w:tplc="3AC2723E">
      <w:start w:val="1"/>
      <w:numFmt w:val="decimal"/>
      <w:lvlText w:val="%1."/>
      <w:lvlJc w:val="left"/>
      <w:pPr>
        <w:ind w:left="36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91D2C"/>
    <w:multiLevelType w:val="hybridMultilevel"/>
    <w:tmpl w:val="040231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3166E0"/>
    <w:multiLevelType w:val="hybridMultilevel"/>
    <w:tmpl w:val="00BC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134C8"/>
    <w:multiLevelType w:val="hybridMultilevel"/>
    <w:tmpl w:val="3C249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729DB"/>
    <w:multiLevelType w:val="hybridMultilevel"/>
    <w:tmpl w:val="BC5808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D4DCB"/>
    <w:multiLevelType w:val="hybridMultilevel"/>
    <w:tmpl w:val="E6501E06"/>
    <w:lvl w:ilvl="0" w:tplc="C62AC2AC">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0301DC"/>
    <w:multiLevelType w:val="hybridMultilevel"/>
    <w:tmpl w:val="055C1EA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6D761A"/>
    <w:multiLevelType w:val="hybridMultilevel"/>
    <w:tmpl w:val="F3964B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5B7"/>
    <w:multiLevelType w:val="hybridMultilevel"/>
    <w:tmpl w:val="C89A5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A413C47"/>
    <w:multiLevelType w:val="hybridMultilevel"/>
    <w:tmpl w:val="CE38C5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14129E"/>
    <w:multiLevelType w:val="hybridMultilevel"/>
    <w:tmpl w:val="F90492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AC693E"/>
    <w:multiLevelType w:val="hybridMultilevel"/>
    <w:tmpl w:val="D1508616"/>
    <w:lvl w:ilvl="0" w:tplc="72B4FBA4">
      <w:start w:val="1"/>
      <w:numFmt w:val="lowerLetter"/>
      <w:pStyle w:val="Janesstandard"/>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0613B6"/>
    <w:multiLevelType w:val="hybridMultilevel"/>
    <w:tmpl w:val="C89A5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7130194"/>
    <w:multiLevelType w:val="hybridMultilevel"/>
    <w:tmpl w:val="E1CE217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5E1661"/>
    <w:multiLevelType w:val="hybridMultilevel"/>
    <w:tmpl w:val="30CEBDB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9A23FCC"/>
    <w:multiLevelType w:val="hybridMultilevel"/>
    <w:tmpl w:val="C89A5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D8319FF"/>
    <w:multiLevelType w:val="hybridMultilevel"/>
    <w:tmpl w:val="C89A58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7145C5"/>
    <w:multiLevelType w:val="hybridMultilevel"/>
    <w:tmpl w:val="DECCB9F6"/>
    <w:lvl w:ilvl="0" w:tplc="04090019">
      <w:start w:val="1"/>
      <w:numFmt w:val="lowerLetter"/>
      <w:lvlText w:val="%1."/>
      <w:lvlJc w:val="left"/>
      <w:pPr>
        <w:ind w:left="1080" w:hanging="360"/>
      </w:pPr>
    </w:lvl>
    <w:lvl w:ilvl="1" w:tplc="3AC2723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1C26D9C"/>
    <w:multiLevelType w:val="hybridMultilevel"/>
    <w:tmpl w:val="C89A58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8517FE"/>
    <w:multiLevelType w:val="hybridMultilevel"/>
    <w:tmpl w:val="94F2AB84"/>
    <w:lvl w:ilvl="0" w:tplc="3AC2723E">
      <w:start w:val="1"/>
      <w:numFmt w:val="decimal"/>
      <w:lvlText w:val="%1."/>
      <w:lvlJc w:val="left"/>
      <w:pPr>
        <w:ind w:left="990" w:hanging="360"/>
      </w:pPr>
      <w:rPr>
        <w:rFonts w:hint="default"/>
      </w:rPr>
    </w:lvl>
    <w:lvl w:ilvl="1" w:tplc="04090019">
      <w:start w:val="1"/>
      <w:numFmt w:val="lowerLetter"/>
      <w:lvlText w:val="%2."/>
      <w:lvlJc w:val="left"/>
      <w:pPr>
        <w:ind w:left="153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F12B99"/>
    <w:multiLevelType w:val="hybridMultilevel"/>
    <w:tmpl w:val="289678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CF1C4E"/>
    <w:multiLevelType w:val="hybridMultilevel"/>
    <w:tmpl w:val="BCF6C0B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92539C"/>
    <w:multiLevelType w:val="hybridMultilevel"/>
    <w:tmpl w:val="040231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EF30C69"/>
    <w:multiLevelType w:val="hybridMultilevel"/>
    <w:tmpl w:val="82F45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31"/>
  </w:num>
  <w:num w:numId="4">
    <w:abstractNumId w:val="27"/>
  </w:num>
  <w:num w:numId="5">
    <w:abstractNumId w:val="39"/>
  </w:num>
  <w:num w:numId="6">
    <w:abstractNumId w:val="11"/>
  </w:num>
  <w:num w:numId="7">
    <w:abstractNumId w:val="37"/>
  </w:num>
  <w:num w:numId="8">
    <w:abstractNumId w:val="47"/>
  </w:num>
  <w:num w:numId="9">
    <w:abstractNumId w:val="36"/>
  </w:num>
  <w:num w:numId="10">
    <w:abstractNumId w:val="26"/>
  </w:num>
  <w:num w:numId="11">
    <w:abstractNumId w:val="35"/>
  </w:num>
  <w:num w:numId="12">
    <w:abstractNumId w:val="42"/>
  </w:num>
  <w:num w:numId="13">
    <w:abstractNumId w:val="15"/>
  </w:num>
  <w:num w:numId="14">
    <w:abstractNumId w:val="9"/>
  </w:num>
  <w:num w:numId="15">
    <w:abstractNumId w:val="45"/>
  </w:num>
  <w:num w:numId="16">
    <w:abstractNumId w:val="16"/>
  </w:num>
  <w:num w:numId="17">
    <w:abstractNumId w:val="34"/>
  </w:num>
  <w:num w:numId="18">
    <w:abstractNumId w:val="17"/>
  </w:num>
  <w:num w:numId="19">
    <w:abstractNumId w:val="1"/>
  </w:num>
  <w:num w:numId="20">
    <w:abstractNumId w:val="0"/>
  </w:num>
  <w:num w:numId="21">
    <w:abstractNumId w:val="48"/>
  </w:num>
  <w:num w:numId="22">
    <w:abstractNumId w:val="28"/>
  </w:num>
  <w:num w:numId="23">
    <w:abstractNumId w:val="10"/>
  </w:num>
  <w:num w:numId="24">
    <w:abstractNumId w:val="23"/>
  </w:num>
  <w:num w:numId="25">
    <w:abstractNumId w:val="46"/>
  </w:num>
  <w:num w:numId="26">
    <w:abstractNumId w:val="2"/>
  </w:num>
  <w:num w:numId="27">
    <w:abstractNumId w:val="24"/>
  </w:num>
  <w:num w:numId="28">
    <w:abstractNumId w:val="21"/>
  </w:num>
  <w:num w:numId="29">
    <w:abstractNumId w:val="7"/>
  </w:num>
  <w:num w:numId="30">
    <w:abstractNumId w:val="6"/>
  </w:num>
  <w:num w:numId="31">
    <w:abstractNumId w:val="32"/>
  </w:num>
  <w:num w:numId="32">
    <w:abstractNumId w:val="12"/>
  </w:num>
  <w:num w:numId="33">
    <w:abstractNumId w:val="25"/>
  </w:num>
  <w:num w:numId="34">
    <w:abstractNumId w:val="29"/>
  </w:num>
  <w:num w:numId="35">
    <w:abstractNumId w:val="20"/>
  </w:num>
  <w:num w:numId="36">
    <w:abstractNumId w:val="33"/>
  </w:num>
  <w:num w:numId="37">
    <w:abstractNumId w:val="40"/>
  </w:num>
  <w:num w:numId="38">
    <w:abstractNumId w:val="3"/>
  </w:num>
  <w:num w:numId="39">
    <w:abstractNumId w:val="41"/>
  </w:num>
  <w:num w:numId="40">
    <w:abstractNumId w:val="22"/>
  </w:num>
  <w:num w:numId="41">
    <w:abstractNumId w:val="13"/>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
  </w:num>
  <w:num w:numId="45">
    <w:abstractNumId w:val="18"/>
  </w:num>
  <w:num w:numId="46">
    <w:abstractNumId w:val="5"/>
  </w:num>
  <w:num w:numId="47">
    <w:abstractNumId w:val="43"/>
  </w:num>
  <w:num w:numId="48">
    <w:abstractNumId w:val="8"/>
  </w:num>
  <w:num w:numId="49">
    <w:abstractNumId w:val="4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8D4"/>
    <w:rsid w:val="00005788"/>
    <w:rsid w:val="0001390D"/>
    <w:rsid w:val="00023569"/>
    <w:rsid w:val="000272AA"/>
    <w:rsid w:val="00032A5A"/>
    <w:rsid w:val="00041DAC"/>
    <w:rsid w:val="0005267F"/>
    <w:rsid w:val="00053945"/>
    <w:rsid w:val="000607AB"/>
    <w:rsid w:val="000638FF"/>
    <w:rsid w:val="0007206B"/>
    <w:rsid w:val="000739EF"/>
    <w:rsid w:val="000859C3"/>
    <w:rsid w:val="0008731C"/>
    <w:rsid w:val="000904F9"/>
    <w:rsid w:val="00096A65"/>
    <w:rsid w:val="000A2D38"/>
    <w:rsid w:val="000A7291"/>
    <w:rsid w:val="000A7FAF"/>
    <w:rsid w:val="000B203A"/>
    <w:rsid w:val="000C15A2"/>
    <w:rsid w:val="000C2D42"/>
    <w:rsid w:val="000C48E8"/>
    <w:rsid w:val="000C7ECB"/>
    <w:rsid w:val="000D1341"/>
    <w:rsid w:val="000D70DD"/>
    <w:rsid w:val="000F5731"/>
    <w:rsid w:val="000F6500"/>
    <w:rsid w:val="000F75CB"/>
    <w:rsid w:val="00126943"/>
    <w:rsid w:val="0013295B"/>
    <w:rsid w:val="00142178"/>
    <w:rsid w:val="001635BA"/>
    <w:rsid w:val="00163C0D"/>
    <w:rsid w:val="00170C6D"/>
    <w:rsid w:val="00182BEF"/>
    <w:rsid w:val="00192785"/>
    <w:rsid w:val="001B021C"/>
    <w:rsid w:val="001B1C6A"/>
    <w:rsid w:val="001B3F03"/>
    <w:rsid w:val="001C5898"/>
    <w:rsid w:val="001C66FE"/>
    <w:rsid w:val="001D0D03"/>
    <w:rsid w:val="001D4E77"/>
    <w:rsid w:val="001F1BA0"/>
    <w:rsid w:val="00200D4F"/>
    <w:rsid w:val="00226217"/>
    <w:rsid w:val="002264CC"/>
    <w:rsid w:val="002268A1"/>
    <w:rsid w:val="00232F91"/>
    <w:rsid w:val="00237A29"/>
    <w:rsid w:val="00252167"/>
    <w:rsid w:val="00252CA7"/>
    <w:rsid w:val="00252FCB"/>
    <w:rsid w:val="00257281"/>
    <w:rsid w:val="00264BED"/>
    <w:rsid w:val="002837BF"/>
    <w:rsid w:val="00283AC2"/>
    <w:rsid w:val="00286469"/>
    <w:rsid w:val="00293D55"/>
    <w:rsid w:val="002A47DD"/>
    <w:rsid w:val="002B5BE3"/>
    <w:rsid w:val="002C14BC"/>
    <w:rsid w:val="002C46A4"/>
    <w:rsid w:val="002C6D68"/>
    <w:rsid w:val="002D1A29"/>
    <w:rsid w:val="002D26B4"/>
    <w:rsid w:val="002D70DB"/>
    <w:rsid w:val="002E2AEB"/>
    <w:rsid w:val="002F51FE"/>
    <w:rsid w:val="0031547D"/>
    <w:rsid w:val="00326ECA"/>
    <w:rsid w:val="0032778F"/>
    <w:rsid w:val="00346999"/>
    <w:rsid w:val="003510C3"/>
    <w:rsid w:val="00353413"/>
    <w:rsid w:val="00357DDD"/>
    <w:rsid w:val="00362580"/>
    <w:rsid w:val="00365CE5"/>
    <w:rsid w:val="00365ED1"/>
    <w:rsid w:val="00373E3C"/>
    <w:rsid w:val="0037742F"/>
    <w:rsid w:val="003842D0"/>
    <w:rsid w:val="003905B2"/>
    <w:rsid w:val="003A4321"/>
    <w:rsid w:val="003B0095"/>
    <w:rsid w:val="003C561E"/>
    <w:rsid w:val="003D2983"/>
    <w:rsid w:val="003D2B7D"/>
    <w:rsid w:val="003D693E"/>
    <w:rsid w:val="003E309A"/>
    <w:rsid w:val="003E3D96"/>
    <w:rsid w:val="00407189"/>
    <w:rsid w:val="00420E81"/>
    <w:rsid w:val="00426581"/>
    <w:rsid w:val="00432F19"/>
    <w:rsid w:val="00446FCF"/>
    <w:rsid w:val="00455ED6"/>
    <w:rsid w:val="00460069"/>
    <w:rsid w:val="00465C19"/>
    <w:rsid w:val="004762E3"/>
    <w:rsid w:val="00482B0B"/>
    <w:rsid w:val="0048677B"/>
    <w:rsid w:val="004A3C11"/>
    <w:rsid w:val="004B23BA"/>
    <w:rsid w:val="004B56E2"/>
    <w:rsid w:val="004C4CC0"/>
    <w:rsid w:val="004C73DA"/>
    <w:rsid w:val="004D2EFA"/>
    <w:rsid w:val="004E1A0B"/>
    <w:rsid w:val="004E606E"/>
    <w:rsid w:val="004E690A"/>
    <w:rsid w:val="00503560"/>
    <w:rsid w:val="0050790C"/>
    <w:rsid w:val="00517118"/>
    <w:rsid w:val="00525A48"/>
    <w:rsid w:val="00545F00"/>
    <w:rsid w:val="00554439"/>
    <w:rsid w:val="0056316A"/>
    <w:rsid w:val="00572CAD"/>
    <w:rsid w:val="00575764"/>
    <w:rsid w:val="00575EDB"/>
    <w:rsid w:val="00580932"/>
    <w:rsid w:val="00582D39"/>
    <w:rsid w:val="005920D0"/>
    <w:rsid w:val="0059360B"/>
    <w:rsid w:val="005A447F"/>
    <w:rsid w:val="005A707C"/>
    <w:rsid w:val="005A7329"/>
    <w:rsid w:val="005C209D"/>
    <w:rsid w:val="005D3F5F"/>
    <w:rsid w:val="005D68EC"/>
    <w:rsid w:val="005F4A75"/>
    <w:rsid w:val="005F4AD5"/>
    <w:rsid w:val="006065CA"/>
    <w:rsid w:val="00610DA9"/>
    <w:rsid w:val="00612682"/>
    <w:rsid w:val="00616B87"/>
    <w:rsid w:val="00621C67"/>
    <w:rsid w:val="00636BF6"/>
    <w:rsid w:val="006414DE"/>
    <w:rsid w:val="006441F3"/>
    <w:rsid w:val="006442C7"/>
    <w:rsid w:val="00651E61"/>
    <w:rsid w:val="00652F9A"/>
    <w:rsid w:val="00653962"/>
    <w:rsid w:val="006722E0"/>
    <w:rsid w:val="0067554C"/>
    <w:rsid w:val="006823ED"/>
    <w:rsid w:val="00686B7C"/>
    <w:rsid w:val="00690A6C"/>
    <w:rsid w:val="006935EF"/>
    <w:rsid w:val="006B1BDD"/>
    <w:rsid w:val="006B1EA3"/>
    <w:rsid w:val="006B73FD"/>
    <w:rsid w:val="006B74DF"/>
    <w:rsid w:val="006C0D37"/>
    <w:rsid w:val="006C3A43"/>
    <w:rsid w:val="006D501C"/>
    <w:rsid w:val="006E0E80"/>
    <w:rsid w:val="006E4156"/>
    <w:rsid w:val="006F4775"/>
    <w:rsid w:val="00702428"/>
    <w:rsid w:val="00703B95"/>
    <w:rsid w:val="00707A0C"/>
    <w:rsid w:val="00707E8D"/>
    <w:rsid w:val="007122BE"/>
    <w:rsid w:val="00715585"/>
    <w:rsid w:val="00716395"/>
    <w:rsid w:val="00716518"/>
    <w:rsid w:val="007206CB"/>
    <w:rsid w:val="00721E76"/>
    <w:rsid w:val="007223F9"/>
    <w:rsid w:val="00743D90"/>
    <w:rsid w:val="00754374"/>
    <w:rsid w:val="00772242"/>
    <w:rsid w:val="007740C3"/>
    <w:rsid w:val="0079393C"/>
    <w:rsid w:val="00796380"/>
    <w:rsid w:val="00796489"/>
    <w:rsid w:val="007A62FF"/>
    <w:rsid w:val="007B6B46"/>
    <w:rsid w:val="007B7929"/>
    <w:rsid w:val="007C11B3"/>
    <w:rsid w:val="007C7DE8"/>
    <w:rsid w:val="007D4207"/>
    <w:rsid w:val="007D7B81"/>
    <w:rsid w:val="007E1479"/>
    <w:rsid w:val="007E643E"/>
    <w:rsid w:val="007F26BF"/>
    <w:rsid w:val="007F5847"/>
    <w:rsid w:val="00803336"/>
    <w:rsid w:val="00815CAF"/>
    <w:rsid w:val="00821DB5"/>
    <w:rsid w:val="00824913"/>
    <w:rsid w:val="0082692B"/>
    <w:rsid w:val="00827D99"/>
    <w:rsid w:val="00832605"/>
    <w:rsid w:val="00835784"/>
    <w:rsid w:val="00842095"/>
    <w:rsid w:val="00864B60"/>
    <w:rsid w:val="00871207"/>
    <w:rsid w:val="00894577"/>
    <w:rsid w:val="008B481D"/>
    <w:rsid w:val="008B4B00"/>
    <w:rsid w:val="008D7733"/>
    <w:rsid w:val="008E5FD2"/>
    <w:rsid w:val="008F1510"/>
    <w:rsid w:val="008F49CE"/>
    <w:rsid w:val="008F55D2"/>
    <w:rsid w:val="008F5AF5"/>
    <w:rsid w:val="00901705"/>
    <w:rsid w:val="009279F6"/>
    <w:rsid w:val="009342B6"/>
    <w:rsid w:val="00934E37"/>
    <w:rsid w:val="00942463"/>
    <w:rsid w:val="00944879"/>
    <w:rsid w:val="00944B2F"/>
    <w:rsid w:val="009455EE"/>
    <w:rsid w:val="009458B9"/>
    <w:rsid w:val="00946545"/>
    <w:rsid w:val="0094746A"/>
    <w:rsid w:val="00951929"/>
    <w:rsid w:val="00951BD6"/>
    <w:rsid w:val="009605CE"/>
    <w:rsid w:val="00963253"/>
    <w:rsid w:val="00973EE5"/>
    <w:rsid w:val="0097776D"/>
    <w:rsid w:val="009801C4"/>
    <w:rsid w:val="009805D3"/>
    <w:rsid w:val="009B0048"/>
    <w:rsid w:val="009B135B"/>
    <w:rsid w:val="009B28D2"/>
    <w:rsid w:val="009B297F"/>
    <w:rsid w:val="009B3BC9"/>
    <w:rsid w:val="009C5705"/>
    <w:rsid w:val="009D4ED9"/>
    <w:rsid w:val="009F39F6"/>
    <w:rsid w:val="009F3B43"/>
    <w:rsid w:val="009F4AFA"/>
    <w:rsid w:val="009F4B87"/>
    <w:rsid w:val="00A06B70"/>
    <w:rsid w:val="00A16F9D"/>
    <w:rsid w:val="00A17514"/>
    <w:rsid w:val="00A23E77"/>
    <w:rsid w:val="00A2734E"/>
    <w:rsid w:val="00A30809"/>
    <w:rsid w:val="00A3453F"/>
    <w:rsid w:val="00A43A69"/>
    <w:rsid w:val="00A54606"/>
    <w:rsid w:val="00A547C4"/>
    <w:rsid w:val="00A57224"/>
    <w:rsid w:val="00A95509"/>
    <w:rsid w:val="00A97410"/>
    <w:rsid w:val="00AA2690"/>
    <w:rsid w:val="00AA401D"/>
    <w:rsid w:val="00AA40C7"/>
    <w:rsid w:val="00AB44E0"/>
    <w:rsid w:val="00AB52F6"/>
    <w:rsid w:val="00AC26A8"/>
    <w:rsid w:val="00AD44D9"/>
    <w:rsid w:val="00AE0F02"/>
    <w:rsid w:val="00AF1B17"/>
    <w:rsid w:val="00B1110B"/>
    <w:rsid w:val="00B14E85"/>
    <w:rsid w:val="00B400D3"/>
    <w:rsid w:val="00B414E7"/>
    <w:rsid w:val="00B41961"/>
    <w:rsid w:val="00B4301A"/>
    <w:rsid w:val="00B444D9"/>
    <w:rsid w:val="00B56132"/>
    <w:rsid w:val="00B700BB"/>
    <w:rsid w:val="00B7100C"/>
    <w:rsid w:val="00B81AE0"/>
    <w:rsid w:val="00B97043"/>
    <w:rsid w:val="00BA5120"/>
    <w:rsid w:val="00BB1A7D"/>
    <w:rsid w:val="00BB2820"/>
    <w:rsid w:val="00BB599B"/>
    <w:rsid w:val="00BC37F4"/>
    <w:rsid w:val="00BC3CE5"/>
    <w:rsid w:val="00BC7641"/>
    <w:rsid w:val="00BD4DE2"/>
    <w:rsid w:val="00BE7AEA"/>
    <w:rsid w:val="00BF1776"/>
    <w:rsid w:val="00BF42F5"/>
    <w:rsid w:val="00C01D07"/>
    <w:rsid w:val="00C06578"/>
    <w:rsid w:val="00C22E26"/>
    <w:rsid w:val="00C260B6"/>
    <w:rsid w:val="00C32431"/>
    <w:rsid w:val="00C369EC"/>
    <w:rsid w:val="00C418C5"/>
    <w:rsid w:val="00C45557"/>
    <w:rsid w:val="00C53086"/>
    <w:rsid w:val="00C5335A"/>
    <w:rsid w:val="00C560D6"/>
    <w:rsid w:val="00C6572F"/>
    <w:rsid w:val="00C66481"/>
    <w:rsid w:val="00C7280A"/>
    <w:rsid w:val="00C748D4"/>
    <w:rsid w:val="00C7597F"/>
    <w:rsid w:val="00C83229"/>
    <w:rsid w:val="00C84748"/>
    <w:rsid w:val="00C908CC"/>
    <w:rsid w:val="00C939FB"/>
    <w:rsid w:val="00C94A09"/>
    <w:rsid w:val="00CA020E"/>
    <w:rsid w:val="00CA05C7"/>
    <w:rsid w:val="00CA3F7F"/>
    <w:rsid w:val="00CB211A"/>
    <w:rsid w:val="00CD20D5"/>
    <w:rsid w:val="00CD34AD"/>
    <w:rsid w:val="00CD6753"/>
    <w:rsid w:val="00CE3859"/>
    <w:rsid w:val="00CE70E0"/>
    <w:rsid w:val="00CF4B87"/>
    <w:rsid w:val="00CF7C18"/>
    <w:rsid w:val="00D0678B"/>
    <w:rsid w:val="00D140E0"/>
    <w:rsid w:val="00D16C7E"/>
    <w:rsid w:val="00D2043F"/>
    <w:rsid w:val="00D2620A"/>
    <w:rsid w:val="00D3125E"/>
    <w:rsid w:val="00D40159"/>
    <w:rsid w:val="00D40A9B"/>
    <w:rsid w:val="00D45695"/>
    <w:rsid w:val="00D618B9"/>
    <w:rsid w:val="00D759C9"/>
    <w:rsid w:val="00D76709"/>
    <w:rsid w:val="00DA1A34"/>
    <w:rsid w:val="00DA23E3"/>
    <w:rsid w:val="00DB49C5"/>
    <w:rsid w:val="00DC5FD5"/>
    <w:rsid w:val="00DE13CB"/>
    <w:rsid w:val="00DF2002"/>
    <w:rsid w:val="00DF2937"/>
    <w:rsid w:val="00DF7E94"/>
    <w:rsid w:val="00E00157"/>
    <w:rsid w:val="00E0021B"/>
    <w:rsid w:val="00E06339"/>
    <w:rsid w:val="00E15AEB"/>
    <w:rsid w:val="00E2203F"/>
    <w:rsid w:val="00E250BD"/>
    <w:rsid w:val="00E3156A"/>
    <w:rsid w:val="00E337F4"/>
    <w:rsid w:val="00E36D85"/>
    <w:rsid w:val="00E42716"/>
    <w:rsid w:val="00E569BC"/>
    <w:rsid w:val="00E60965"/>
    <w:rsid w:val="00E65E39"/>
    <w:rsid w:val="00E673A6"/>
    <w:rsid w:val="00E76F94"/>
    <w:rsid w:val="00E96FA1"/>
    <w:rsid w:val="00E9749B"/>
    <w:rsid w:val="00EA2D84"/>
    <w:rsid w:val="00EA5C0C"/>
    <w:rsid w:val="00EB56BB"/>
    <w:rsid w:val="00EB6BA3"/>
    <w:rsid w:val="00EC07A3"/>
    <w:rsid w:val="00EC07B8"/>
    <w:rsid w:val="00EC61A9"/>
    <w:rsid w:val="00ED07D1"/>
    <w:rsid w:val="00ED13F4"/>
    <w:rsid w:val="00ED5571"/>
    <w:rsid w:val="00EE2C7C"/>
    <w:rsid w:val="00EE465A"/>
    <w:rsid w:val="00EE72E6"/>
    <w:rsid w:val="00EF2032"/>
    <w:rsid w:val="00F00D7D"/>
    <w:rsid w:val="00F02EF2"/>
    <w:rsid w:val="00F02F9F"/>
    <w:rsid w:val="00F10F53"/>
    <w:rsid w:val="00F119EC"/>
    <w:rsid w:val="00F2121D"/>
    <w:rsid w:val="00F23C2A"/>
    <w:rsid w:val="00F27659"/>
    <w:rsid w:val="00F34EBE"/>
    <w:rsid w:val="00F37281"/>
    <w:rsid w:val="00F41BB4"/>
    <w:rsid w:val="00F4330E"/>
    <w:rsid w:val="00F453CE"/>
    <w:rsid w:val="00F46DEA"/>
    <w:rsid w:val="00F555D7"/>
    <w:rsid w:val="00F60BB7"/>
    <w:rsid w:val="00F61F4D"/>
    <w:rsid w:val="00F632EE"/>
    <w:rsid w:val="00F63C6B"/>
    <w:rsid w:val="00F642D1"/>
    <w:rsid w:val="00F6738C"/>
    <w:rsid w:val="00F74E80"/>
    <w:rsid w:val="00F9671E"/>
    <w:rsid w:val="00FC4DB9"/>
    <w:rsid w:val="00FC56F3"/>
    <w:rsid w:val="00FD3F34"/>
    <w:rsid w:val="00FD442A"/>
    <w:rsid w:val="00FE22AC"/>
    <w:rsid w:val="00FE5B6C"/>
    <w:rsid w:val="00FE615A"/>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B569"/>
  <w15:docId w15:val="{41492856-8EE7-40A0-A50F-341273EB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8D4"/>
    <w:pPr>
      <w:spacing w:after="0" w:line="240" w:lineRule="auto"/>
    </w:pPr>
    <w:rPr>
      <w:sz w:val="24"/>
      <w:szCs w:val="24"/>
    </w:rPr>
  </w:style>
  <w:style w:type="paragraph" w:styleId="Heading1">
    <w:name w:val="heading 1"/>
    <w:basedOn w:val="Normal"/>
    <w:next w:val="Normal"/>
    <w:link w:val="Heading1Char"/>
    <w:uiPriority w:val="1"/>
    <w:qFormat/>
    <w:rsid w:val="002837B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837B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837B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837B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837B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837B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837BF"/>
    <w:pPr>
      <w:spacing w:before="240" w:after="60"/>
      <w:outlineLvl w:val="6"/>
    </w:pPr>
  </w:style>
  <w:style w:type="paragraph" w:styleId="Heading8">
    <w:name w:val="heading 8"/>
    <w:basedOn w:val="Normal"/>
    <w:next w:val="Normal"/>
    <w:link w:val="Heading8Char"/>
    <w:uiPriority w:val="9"/>
    <w:semiHidden/>
    <w:unhideWhenUsed/>
    <w:qFormat/>
    <w:rsid w:val="002837BF"/>
    <w:pPr>
      <w:spacing w:before="240" w:after="60"/>
      <w:outlineLvl w:val="7"/>
    </w:pPr>
    <w:rPr>
      <w:i/>
      <w:iCs/>
    </w:rPr>
  </w:style>
  <w:style w:type="paragraph" w:styleId="Heading9">
    <w:name w:val="heading 9"/>
    <w:basedOn w:val="Normal"/>
    <w:next w:val="Normal"/>
    <w:link w:val="Heading9Char"/>
    <w:uiPriority w:val="9"/>
    <w:semiHidden/>
    <w:unhideWhenUsed/>
    <w:qFormat/>
    <w:rsid w:val="002837B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37B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837B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837B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837BF"/>
    <w:rPr>
      <w:b/>
      <w:bCs/>
      <w:sz w:val="28"/>
      <w:szCs w:val="28"/>
    </w:rPr>
  </w:style>
  <w:style w:type="character" w:customStyle="1" w:styleId="Heading5Char">
    <w:name w:val="Heading 5 Char"/>
    <w:basedOn w:val="DefaultParagraphFont"/>
    <w:link w:val="Heading5"/>
    <w:uiPriority w:val="9"/>
    <w:semiHidden/>
    <w:rsid w:val="002837BF"/>
    <w:rPr>
      <w:b/>
      <w:bCs/>
      <w:i/>
      <w:iCs/>
      <w:sz w:val="26"/>
      <w:szCs w:val="26"/>
    </w:rPr>
  </w:style>
  <w:style w:type="character" w:customStyle="1" w:styleId="Heading6Char">
    <w:name w:val="Heading 6 Char"/>
    <w:basedOn w:val="DefaultParagraphFont"/>
    <w:link w:val="Heading6"/>
    <w:uiPriority w:val="9"/>
    <w:semiHidden/>
    <w:rsid w:val="002837BF"/>
    <w:rPr>
      <w:b/>
      <w:bCs/>
    </w:rPr>
  </w:style>
  <w:style w:type="character" w:customStyle="1" w:styleId="Heading7Char">
    <w:name w:val="Heading 7 Char"/>
    <w:basedOn w:val="DefaultParagraphFont"/>
    <w:link w:val="Heading7"/>
    <w:uiPriority w:val="9"/>
    <w:semiHidden/>
    <w:rsid w:val="002837BF"/>
    <w:rPr>
      <w:sz w:val="24"/>
      <w:szCs w:val="24"/>
    </w:rPr>
  </w:style>
  <w:style w:type="character" w:customStyle="1" w:styleId="Heading8Char">
    <w:name w:val="Heading 8 Char"/>
    <w:basedOn w:val="DefaultParagraphFont"/>
    <w:link w:val="Heading8"/>
    <w:uiPriority w:val="9"/>
    <w:semiHidden/>
    <w:rsid w:val="002837BF"/>
    <w:rPr>
      <w:i/>
      <w:iCs/>
      <w:sz w:val="24"/>
      <w:szCs w:val="24"/>
    </w:rPr>
  </w:style>
  <w:style w:type="character" w:customStyle="1" w:styleId="Heading9Char">
    <w:name w:val="Heading 9 Char"/>
    <w:basedOn w:val="DefaultParagraphFont"/>
    <w:link w:val="Heading9"/>
    <w:uiPriority w:val="9"/>
    <w:semiHidden/>
    <w:rsid w:val="002837BF"/>
    <w:rPr>
      <w:rFonts w:asciiTheme="majorHAnsi" w:eastAsiaTheme="majorEastAsia" w:hAnsiTheme="majorHAnsi"/>
    </w:rPr>
  </w:style>
  <w:style w:type="paragraph" w:styleId="Title">
    <w:name w:val="Title"/>
    <w:basedOn w:val="Normal"/>
    <w:next w:val="Normal"/>
    <w:link w:val="TitleChar"/>
    <w:uiPriority w:val="10"/>
    <w:qFormat/>
    <w:rsid w:val="002837B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837B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837B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837BF"/>
    <w:rPr>
      <w:rFonts w:asciiTheme="majorHAnsi" w:eastAsiaTheme="majorEastAsia" w:hAnsiTheme="majorHAnsi"/>
      <w:sz w:val="24"/>
      <w:szCs w:val="24"/>
    </w:rPr>
  </w:style>
  <w:style w:type="character" w:styleId="Strong">
    <w:name w:val="Strong"/>
    <w:basedOn w:val="DefaultParagraphFont"/>
    <w:uiPriority w:val="22"/>
    <w:qFormat/>
    <w:rsid w:val="002837BF"/>
    <w:rPr>
      <w:b/>
      <w:bCs/>
    </w:rPr>
  </w:style>
  <w:style w:type="character" w:styleId="Emphasis">
    <w:name w:val="Emphasis"/>
    <w:basedOn w:val="DefaultParagraphFont"/>
    <w:uiPriority w:val="20"/>
    <w:qFormat/>
    <w:rsid w:val="002837BF"/>
    <w:rPr>
      <w:rFonts w:asciiTheme="minorHAnsi" w:hAnsiTheme="minorHAnsi"/>
      <w:b/>
      <w:i/>
      <w:iCs/>
    </w:rPr>
  </w:style>
  <w:style w:type="paragraph" w:styleId="NoSpacing">
    <w:name w:val="No Spacing"/>
    <w:basedOn w:val="Normal"/>
    <w:uiPriority w:val="1"/>
    <w:qFormat/>
    <w:rsid w:val="002837BF"/>
    <w:rPr>
      <w:szCs w:val="32"/>
    </w:rPr>
  </w:style>
  <w:style w:type="paragraph" w:styleId="ListParagraph">
    <w:name w:val="List Paragraph"/>
    <w:basedOn w:val="Normal"/>
    <w:link w:val="ListParagraphChar"/>
    <w:uiPriority w:val="1"/>
    <w:qFormat/>
    <w:rsid w:val="002837BF"/>
    <w:pPr>
      <w:ind w:left="720"/>
      <w:contextualSpacing/>
    </w:pPr>
  </w:style>
  <w:style w:type="character" w:customStyle="1" w:styleId="ListParagraphChar">
    <w:name w:val="List Paragraph Char"/>
    <w:basedOn w:val="DefaultParagraphFont"/>
    <w:link w:val="ListParagraph"/>
    <w:uiPriority w:val="34"/>
    <w:rsid w:val="00C748D4"/>
    <w:rPr>
      <w:sz w:val="24"/>
      <w:szCs w:val="24"/>
    </w:rPr>
  </w:style>
  <w:style w:type="paragraph" w:styleId="Quote">
    <w:name w:val="Quote"/>
    <w:basedOn w:val="Normal"/>
    <w:next w:val="Normal"/>
    <w:link w:val="QuoteChar"/>
    <w:uiPriority w:val="29"/>
    <w:qFormat/>
    <w:rsid w:val="002837BF"/>
    <w:rPr>
      <w:i/>
    </w:rPr>
  </w:style>
  <w:style w:type="character" w:customStyle="1" w:styleId="QuoteChar">
    <w:name w:val="Quote Char"/>
    <w:basedOn w:val="DefaultParagraphFont"/>
    <w:link w:val="Quote"/>
    <w:uiPriority w:val="29"/>
    <w:rsid w:val="002837BF"/>
    <w:rPr>
      <w:i/>
      <w:sz w:val="24"/>
      <w:szCs w:val="24"/>
    </w:rPr>
  </w:style>
  <w:style w:type="paragraph" w:styleId="IntenseQuote">
    <w:name w:val="Intense Quote"/>
    <w:basedOn w:val="Normal"/>
    <w:next w:val="Normal"/>
    <w:link w:val="IntenseQuoteChar"/>
    <w:uiPriority w:val="30"/>
    <w:qFormat/>
    <w:rsid w:val="002837BF"/>
    <w:pPr>
      <w:ind w:left="720" w:right="720"/>
    </w:pPr>
    <w:rPr>
      <w:b/>
      <w:i/>
      <w:szCs w:val="22"/>
    </w:rPr>
  </w:style>
  <w:style w:type="character" w:customStyle="1" w:styleId="IntenseQuoteChar">
    <w:name w:val="Intense Quote Char"/>
    <w:basedOn w:val="DefaultParagraphFont"/>
    <w:link w:val="IntenseQuote"/>
    <w:uiPriority w:val="30"/>
    <w:rsid w:val="002837BF"/>
    <w:rPr>
      <w:b/>
      <w:i/>
      <w:sz w:val="24"/>
    </w:rPr>
  </w:style>
  <w:style w:type="character" w:styleId="SubtleEmphasis">
    <w:name w:val="Subtle Emphasis"/>
    <w:uiPriority w:val="19"/>
    <w:qFormat/>
    <w:rsid w:val="002837BF"/>
    <w:rPr>
      <w:i/>
      <w:color w:val="5A5A5A" w:themeColor="text1" w:themeTint="A5"/>
    </w:rPr>
  </w:style>
  <w:style w:type="character" w:styleId="IntenseEmphasis">
    <w:name w:val="Intense Emphasis"/>
    <w:basedOn w:val="DefaultParagraphFont"/>
    <w:uiPriority w:val="21"/>
    <w:qFormat/>
    <w:rsid w:val="002837BF"/>
    <w:rPr>
      <w:b/>
      <w:i/>
      <w:sz w:val="24"/>
      <w:szCs w:val="24"/>
      <w:u w:val="single"/>
    </w:rPr>
  </w:style>
  <w:style w:type="character" w:styleId="SubtleReference">
    <w:name w:val="Subtle Reference"/>
    <w:basedOn w:val="DefaultParagraphFont"/>
    <w:uiPriority w:val="31"/>
    <w:qFormat/>
    <w:rsid w:val="002837BF"/>
    <w:rPr>
      <w:sz w:val="24"/>
      <w:szCs w:val="24"/>
      <w:u w:val="single"/>
    </w:rPr>
  </w:style>
  <w:style w:type="character" w:styleId="IntenseReference">
    <w:name w:val="Intense Reference"/>
    <w:basedOn w:val="DefaultParagraphFont"/>
    <w:uiPriority w:val="32"/>
    <w:qFormat/>
    <w:rsid w:val="002837BF"/>
    <w:rPr>
      <w:b/>
      <w:sz w:val="24"/>
      <w:u w:val="single"/>
    </w:rPr>
  </w:style>
  <w:style w:type="character" w:styleId="BookTitle">
    <w:name w:val="Book Title"/>
    <w:basedOn w:val="DefaultParagraphFont"/>
    <w:uiPriority w:val="33"/>
    <w:qFormat/>
    <w:rsid w:val="002837B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837BF"/>
    <w:pPr>
      <w:outlineLvl w:val="9"/>
    </w:pPr>
  </w:style>
  <w:style w:type="character" w:styleId="Hyperlink">
    <w:name w:val="Hyperlink"/>
    <w:basedOn w:val="DefaultParagraphFont"/>
    <w:uiPriority w:val="99"/>
    <w:unhideWhenUsed/>
    <w:rsid w:val="00C748D4"/>
    <w:rPr>
      <w:color w:val="0000FF" w:themeColor="hyperlink"/>
      <w:u w:val="single"/>
    </w:rPr>
  </w:style>
  <w:style w:type="paragraph" w:customStyle="1" w:styleId="Janesstandard">
    <w:name w:val="Jane's standard"/>
    <w:basedOn w:val="Normal"/>
    <w:link w:val="JanesstandardChar"/>
    <w:rsid w:val="00C748D4"/>
    <w:pPr>
      <w:numPr>
        <w:numId w:val="9"/>
      </w:numPr>
    </w:pPr>
  </w:style>
  <w:style w:type="character" w:customStyle="1" w:styleId="JanesstandardChar">
    <w:name w:val="Jane's standard Char"/>
    <w:basedOn w:val="ListParagraphChar"/>
    <w:link w:val="Janesstandard"/>
    <w:rsid w:val="00C748D4"/>
    <w:rPr>
      <w:sz w:val="24"/>
      <w:szCs w:val="24"/>
    </w:rPr>
  </w:style>
  <w:style w:type="paragraph" w:styleId="BalloonText">
    <w:name w:val="Balloon Text"/>
    <w:basedOn w:val="Normal"/>
    <w:link w:val="BalloonTextChar"/>
    <w:uiPriority w:val="99"/>
    <w:semiHidden/>
    <w:unhideWhenUsed/>
    <w:rsid w:val="00EC61A9"/>
    <w:rPr>
      <w:rFonts w:ascii="Tahoma" w:hAnsi="Tahoma" w:cs="Tahoma"/>
      <w:sz w:val="16"/>
      <w:szCs w:val="16"/>
    </w:rPr>
  </w:style>
  <w:style w:type="character" w:customStyle="1" w:styleId="BalloonTextChar">
    <w:name w:val="Balloon Text Char"/>
    <w:basedOn w:val="DefaultParagraphFont"/>
    <w:link w:val="BalloonText"/>
    <w:uiPriority w:val="99"/>
    <w:semiHidden/>
    <w:rsid w:val="00EC61A9"/>
    <w:rPr>
      <w:rFonts w:ascii="Tahoma" w:hAnsi="Tahoma" w:cs="Tahoma"/>
      <w:sz w:val="16"/>
      <w:szCs w:val="16"/>
    </w:rPr>
  </w:style>
  <w:style w:type="paragraph" w:styleId="Header">
    <w:name w:val="header"/>
    <w:basedOn w:val="Normal"/>
    <w:link w:val="HeaderChar"/>
    <w:uiPriority w:val="99"/>
    <w:unhideWhenUsed/>
    <w:rsid w:val="006B73FD"/>
    <w:pPr>
      <w:tabs>
        <w:tab w:val="center" w:pos="4680"/>
        <w:tab w:val="right" w:pos="9360"/>
      </w:tabs>
    </w:pPr>
  </w:style>
  <w:style w:type="character" w:customStyle="1" w:styleId="HeaderChar">
    <w:name w:val="Header Char"/>
    <w:basedOn w:val="DefaultParagraphFont"/>
    <w:link w:val="Header"/>
    <w:uiPriority w:val="99"/>
    <w:rsid w:val="006B73FD"/>
    <w:rPr>
      <w:sz w:val="24"/>
      <w:szCs w:val="24"/>
    </w:rPr>
  </w:style>
  <w:style w:type="paragraph" w:styleId="Footer">
    <w:name w:val="footer"/>
    <w:basedOn w:val="Normal"/>
    <w:link w:val="FooterChar"/>
    <w:uiPriority w:val="99"/>
    <w:unhideWhenUsed/>
    <w:rsid w:val="006B73FD"/>
    <w:pPr>
      <w:tabs>
        <w:tab w:val="center" w:pos="4680"/>
        <w:tab w:val="right" w:pos="9360"/>
      </w:tabs>
    </w:pPr>
  </w:style>
  <w:style w:type="character" w:customStyle="1" w:styleId="FooterChar">
    <w:name w:val="Footer Char"/>
    <w:basedOn w:val="DefaultParagraphFont"/>
    <w:link w:val="Footer"/>
    <w:uiPriority w:val="99"/>
    <w:rsid w:val="006B73FD"/>
    <w:rPr>
      <w:sz w:val="24"/>
      <w:szCs w:val="24"/>
    </w:rPr>
  </w:style>
  <w:style w:type="paragraph" w:customStyle="1" w:styleId="Default">
    <w:name w:val="Default"/>
    <w:rsid w:val="00AA40C7"/>
    <w:pPr>
      <w:widowControl w:val="0"/>
      <w:autoSpaceDE w:val="0"/>
      <w:autoSpaceDN w:val="0"/>
      <w:adjustRightInd w:val="0"/>
      <w:spacing w:after="0" w:line="240" w:lineRule="auto"/>
    </w:pPr>
    <w:rPr>
      <w:rFonts w:ascii="Arial" w:eastAsiaTheme="minorEastAsia" w:hAnsi="Arial" w:cs="Arial"/>
      <w:color w:val="000000"/>
      <w:sz w:val="24"/>
      <w:szCs w:val="24"/>
      <w:lang w:bidi="ar-SA"/>
    </w:rPr>
  </w:style>
  <w:style w:type="paragraph" w:styleId="DocumentMap">
    <w:name w:val="Document Map"/>
    <w:basedOn w:val="Normal"/>
    <w:link w:val="DocumentMapChar"/>
    <w:uiPriority w:val="99"/>
    <w:semiHidden/>
    <w:unhideWhenUsed/>
    <w:rsid w:val="005A707C"/>
    <w:rPr>
      <w:rFonts w:ascii="Tahoma" w:hAnsi="Tahoma" w:cs="Tahoma"/>
      <w:sz w:val="16"/>
      <w:szCs w:val="16"/>
    </w:rPr>
  </w:style>
  <w:style w:type="character" w:customStyle="1" w:styleId="DocumentMapChar">
    <w:name w:val="Document Map Char"/>
    <w:basedOn w:val="DefaultParagraphFont"/>
    <w:link w:val="DocumentMap"/>
    <w:uiPriority w:val="99"/>
    <w:semiHidden/>
    <w:rsid w:val="005A707C"/>
    <w:rPr>
      <w:rFonts w:ascii="Tahoma" w:hAnsi="Tahoma" w:cs="Tahoma"/>
      <w:sz w:val="16"/>
      <w:szCs w:val="16"/>
    </w:rPr>
  </w:style>
  <w:style w:type="character" w:styleId="CommentReference">
    <w:name w:val="annotation reference"/>
    <w:basedOn w:val="DefaultParagraphFont"/>
    <w:uiPriority w:val="99"/>
    <w:semiHidden/>
    <w:unhideWhenUsed/>
    <w:rsid w:val="00D2043F"/>
    <w:rPr>
      <w:sz w:val="18"/>
      <w:szCs w:val="18"/>
    </w:rPr>
  </w:style>
  <w:style w:type="paragraph" w:styleId="CommentText">
    <w:name w:val="annotation text"/>
    <w:basedOn w:val="Normal"/>
    <w:link w:val="CommentTextChar"/>
    <w:uiPriority w:val="99"/>
    <w:semiHidden/>
    <w:unhideWhenUsed/>
    <w:rsid w:val="00D2043F"/>
  </w:style>
  <w:style w:type="character" w:customStyle="1" w:styleId="CommentTextChar">
    <w:name w:val="Comment Text Char"/>
    <w:basedOn w:val="DefaultParagraphFont"/>
    <w:link w:val="CommentText"/>
    <w:uiPriority w:val="99"/>
    <w:semiHidden/>
    <w:rsid w:val="00D2043F"/>
    <w:rPr>
      <w:sz w:val="24"/>
      <w:szCs w:val="24"/>
    </w:rPr>
  </w:style>
  <w:style w:type="paragraph" w:styleId="CommentSubject">
    <w:name w:val="annotation subject"/>
    <w:basedOn w:val="CommentText"/>
    <w:next w:val="CommentText"/>
    <w:link w:val="CommentSubjectChar"/>
    <w:uiPriority w:val="99"/>
    <w:semiHidden/>
    <w:unhideWhenUsed/>
    <w:rsid w:val="00D2043F"/>
    <w:rPr>
      <w:b/>
      <w:bCs/>
      <w:sz w:val="20"/>
      <w:szCs w:val="20"/>
    </w:rPr>
  </w:style>
  <w:style w:type="character" w:customStyle="1" w:styleId="CommentSubjectChar">
    <w:name w:val="Comment Subject Char"/>
    <w:basedOn w:val="CommentTextChar"/>
    <w:link w:val="CommentSubject"/>
    <w:uiPriority w:val="99"/>
    <w:semiHidden/>
    <w:rsid w:val="00D2043F"/>
    <w:rPr>
      <w:b/>
      <w:bCs/>
      <w:sz w:val="20"/>
      <w:szCs w:val="20"/>
    </w:rPr>
  </w:style>
  <w:style w:type="character" w:styleId="FollowedHyperlink">
    <w:name w:val="FollowedHyperlink"/>
    <w:basedOn w:val="DefaultParagraphFont"/>
    <w:uiPriority w:val="99"/>
    <w:semiHidden/>
    <w:unhideWhenUsed/>
    <w:rsid w:val="00636BF6"/>
    <w:rPr>
      <w:color w:val="800080" w:themeColor="followedHyperlink"/>
      <w:u w:val="single"/>
    </w:rPr>
  </w:style>
  <w:style w:type="paragraph" w:styleId="Revision">
    <w:name w:val="Revision"/>
    <w:hidden/>
    <w:uiPriority w:val="99"/>
    <w:semiHidden/>
    <w:rsid w:val="00CA020E"/>
    <w:pPr>
      <w:spacing w:after="0" w:line="240" w:lineRule="auto"/>
    </w:pPr>
    <w:rPr>
      <w:sz w:val="24"/>
      <w:szCs w:val="24"/>
    </w:rPr>
  </w:style>
  <w:style w:type="table" w:styleId="TableGrid">
    <w:name w:val="Table Grid"/>
    <w:basedOn w:val="TableNormal"/>
    <w:uiPriority w:val="59"/>
    <w:rsid w:val="00973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94577"/>
    <w:rPr>
      <w:rFonts w:ascii="Calibri" w:eastAsia="Calibri" w:hAnsi="Calibri" w:cstheme="minorBidi"/>
      <w:sz w:val="20"/>
      <w:szCs w:val="20"/>
      <w:lang w:bidi="ar-SA"/>
    </w:rPr>
  </w:style>
  <w:style w:type="paragraph" w:styleId="BodyText">
    <w:name w:val="Body Text"/>
    <w:basedOn w:val="Normal"/>
    <w:link w:val="BodyTextChar"/>
    <w:uiPriority w:val="1"/>
    <w:qFormat/>
    <w:rsid w:val="00894577"/>
    <w:pPr>
      <w:widowControl w:val="0"/>
      <w:spacing w:before="34"/>
      <w:ind w:left="155"/>
    </w:pPr>
    <w:rPr>
      <w:rFonts w:ascii="Calibri" w:eastAsia="Calibri" w:hAnsi="Calibri" w:cstheme="minorBidi"/>
      <w:sz w:val="20"/>
      <w:szCs w:val="20"/>
      <w:lang w:bidi="ar-SA"/>
    </w:rPr>
  </w:style>
  <w:style w:type="paragraph" w:customStyle="1" w:styleId="TableParagraph">
    <w:name w:val="Table Paragraph"/>
    <w:basedOn w:val="Normal"/>
    <w:uiPriority w:val="1"/>
    <w:qFormat/>
    <w:rsid w:val="00894577"/>
    <w:pPr>
      <w:widowControl w:val="0"/>
    </w:pPr>
    <w:rPr>
      <w:rFonts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9088">
      <w:bodyDiv w:val="1"/>
      <w:marLeft w:val="0"/>
      <w:marRight w:val="0"/>
      <w:marTop w:val="0"/>
      <w:marBottom w:val="0"/>
      <w:divBdr>
        <w:top w:val="none" w:sz="0" w:space="0" w:color="auto"/>
        <w:left w:val="none" w:sz="0" w:space="0" w:color="auto"/>
        <w:bottom w:val="none" w:sz="0" w:space="0" w:color="auto"/>
        <w:right w:val="none" w:sz="0" w:space="0" w:color="auto"/>
      </w:divBdr>
    </w:div>
    <w:div w:id="527840516">
      <w:bodyDiv w:val="1"/>
      <w:marLeft w:val="0"/>
      <w:marRight w:val="0"/>
      <w:marTop w:val="0"/>
      <w:marBottom w:val="0"/>
      <w:divBdr>
        <w:top w:val="none" w:sz="0" w:space="0" w:color="auto"/>
        <w:left w:val="none" w:sz="0" w:space="0" w:color="auto"/>
        <w:bottom w:val="none" w:sz="0" w:space="0" w:color="auto"/>
        <w:right w:val="none" w:sz="0" w:space="0" w:color="auto"/>
      </w:divBdr>
    </w:div>
    <w:div w:id="552235893">
      <w:bodyDiv w:val="1"/>
      <w:marLeft w:val="0"/>
      <w:marRight w:val="0"/>
      <w:marTop w:val="0"/>
      <w:marBottom w:val="0"/>
      <w:divBdr>
        <w:top w:val="none" w:sz="0" w:space="0" w:color="auto"/>
        <w:left w:val="none" w:sz="0" w:space="0" w:color="auto"/>
        <w:bottom w:val="none" w:sz="0" w:space="0" w:color="auto"/>
        <w:right w:val="none" w:sz="0" w:space="0" w:color="auto"/>
      </w:divBdr>
    </w:div>
    <w:div w:id="812018522">
      <w:bodyDiv w:val="1"/>
      <w:marLeft w:val="0"/>
      <w:marRight w:val="0"/>
      <w:marTop w:val="0"/>
      <w:marBottom w:val="0"/>
      <w:divBdr>
        <w:top w:val="none" w:sz="0" w:space="0" w:color="auto"/>
        <w:left w:val="none" w:sz="0" w:space="0" w:color="auto"/>
        <w:bottom w:val="none" w:sz="0" w:space="0" w:color="auto"/>
        <w:right w:val="none" w:sz="0" w:space="0" w:color="auto"/>
      </w:divBdr>
    </w:div>
    <w:div w:id="833254189">
      <w:bodyDiv w:val="1"/>
      <w:marLeft w:val="0"/>
      <w:marRight w:val="0"/>
      <w:marTop w:val="0"/>
      <w:marBottom w:val="0"/>
      <w:divBdr>
        <w:top w:val="none" w:sz="0" w:space="0" w:color="auto"/>
        <w:left w:val="none" w:sz="0" w:space="0" w:color="auto"/>
        <w:bottom w:val="none" w:sz="0" w:space="0" w:color="auto"/>
        <w:right w:val="none" w:sz="0" w:space="0" w:color="auto"/>
      </w:divBdr>
    </w:div>
    <w:div w:id="879971640">
      <w:bodyDiv w:val="1"/>
      <w:marLeft w:val="0"/>
      <w:marRight w:val="0"/>
      <w:marTop w:val="0"/>
      <w:marBottom w:val="0"/>
      <w:divBdr>
        <w:top w:val="none" w:sz="0" w:space="0" w:color="auto"/>
        <w:left w:val="none" w:sz="0" w:space="0" w:color="auto"/>
        <w:bottom w:val="none" w:sz="0" w:space="0" w:color="auto"/>
        <w:right w:val="none" w:sz="0" w:space="0" w:color="auto"/>
      </w:divBdr>
    </w:div>
    <w:div w:id="1044720494">
      <w:bodyDiv w:val="1"/>
      <w:marLeft w:val="0"/>
      <w:marRight w:val="0"/>
      <w:marTop w:val="0"/>
      <w:marBottom w:val="0"/>
      <w:divBdr>
        <w:top w:val="none" w:sz="0" w:space="0" w:color="auto"/>
        <w:left w:val="none" w:sz="0" w:space="0" w:color="auto"/>
        <w:bottom w:val="none" w:sz="0" w:space="0" w:color="auto"/>
        <w:right w:val="none" w:sz="0" w:space="0" w:color="auto"/>
      </w:divBdr>
    </w:div>
    <w:div w:id="1077626740">
      <w:bodyDiv w:val="1"/>
      <w:marLeft w:val="0"/>
      <w:marRight w:val="0"/>
      <w:marTop w:val="0"/>
      <w:marBottom w:val="0"/>
      <w:divBdr>
        <w:top w:val="none" w:sz="0" w:space="0" w:color="auto"/>
        <w:left w:val="none" w:sz="0" w:space="0" w:color="auto"/>
        <w:bottom w:val="none" w:sz="0" w:space="0" w:color="auto"/>
        <w:right w:val="none" w:sz="0" w:space="0" w:color="auto"/>
      </w:divBdr>
    </w:div>
    <w:div w:id="1441684319">
      <w:bodyDiv w:val="1"/>
      <w:marLeft w:val="0"/>
      <w:marRight w:val="0"/>
      <w:marTop w:val="0"/>
      <w:marBottom w:val="0"/>
      <w:divBdr>
        <w:top w:val="none" w:sz="0" w:space="0" w:color="auto"/>
        <w:left w:val="none" w:sz="0" w:space="0" w:color="auto"/>
        <w:bottom w:val="none" w:sz="0" w:space="0" w:color="auto"/>
        <w:right w:val="none" w:sz="0" w:space="0" w:color="auto"/>
      </w:divBdr>
      <w:divsChild>
        <w:div w:id="826243073">
          <w:marLeft w:val="0"/>
          <w:marRight w:val="0"/>
          <w:marTop w:val="0"/>
          <w:marBottom w:val="0"/>
          <w:divBdr>
            <w:top w:val="none" w:sz="0" w:space="0" w:color="auto"/>
            <w:left w:val="none" w:sz="0" w:space="0" w:color="auto"/>
            <w:bottom w:val="none" w:sz="0" w:space="0" w:color="auto"/>
            <w:right w:val="none" w:sz="0" w:space="0" w:color="auto"/>
          </w:divBdr>
        </w:div>
        <w:div w:id="1587301977">
          <w:marLeft w:val="0"/>
          <w:marRight w:val="0"/>
          <w:marTop w:val="0"/>
          <w:marBottom w:val="0"/>
          <w:divBdr>
            <w:top w:val="none" w:sz="0" w:space="0" w:color="auto"/>
            <w:left w:val="none" w:sz="0" w:space="0" w:color="auto"/>
            <w:bottom w:val="none" w:sz="0" w:space="0" w:color="auto"/>
            <w:right w:val="none" w:sz="0" w:space="0" w:color="auto"/>
          </w:divBdr>
        </w:div>
        <w:div w:id="1057053894">
          <w:marLeft w:val="0"/>
          <w:marRight w:val="0"/>
          <w:marTop w:val="0"/>
          <w:marBottom w:val="0"/>
          <w:divBdr>
            <w:top w:val="none" w:sz="0" w:space="0" w:color="auto"/>
            <w:left w:val="none" w:sz="0" w:space="0" w:color="auto"/>
            <w:bottom w:val="none" w:sz="0" w:space="0" w:color="auto"/>
            <w:right w:val="none" w:sz="0" w:space="0" w:color="auto"/>
          </w:divBdr>
        </w:div>
        <w:div w:id="991829873">
          <w:marLeft w:val="0"/>
          <w:marRight w:val="0"/>
          <w:marTop w:val="0"/>
          <w:marBottom w:val="0"/>
          <w:divBdr>
            <w:top w:val="none" w:sz="0" w:space="0" w:color="auto"/>
            <w:left w:val="none" w:sz="0" w:space="0" w:color="auto"/>
            <w:bottom w:val="none" w:sz="0" w:space="0" w:color="auto"/>
            <w:right w:val="none" w:sz="0" w:space="0" w:color="auto"/>
          </w:divBdr>
        </w:div>
        <w:div w:id="1279143054">
          <w:marLeft w:val="0"/>
          <w:marRight w:val="0"/>
          <w:marTop w:val="0"/>
          <w:marBottom w:val="0"/>
          <w:divBdr>
            <w:top w:val="none" w:sz="0" w:space="0" w:color="auto"/>
            <w:left w:val="none" w:sz="0" w:space="0" w:color="auto"/>
            <w:bottom w:val="none" w:sz="0" w:space="0" w:color="auto"/>
            <w:right w:val="none" w:sz="0" w:space="0" w:color="auto"/>
          </w:divBdr>
        </w:div>
      </w:divsChild>
    </w:div>
    <w:div w:id="1596208961">
      <w:bodyDiv w:val="1"/>
      <w:marLeft w:val="0"/>
      <w:marRight w:val="0"/>
      <w:marTop w:val="0"/>
      <w:marBottom w:val="0"/>
      <w:divBdr>
        <w:top w:val="none" w:sz="0" w:space="0" w:color="auto"/>
        <w:left w:val="none" w:sz="0" w:space="0" w:color="auto"/>
        <w:bottom w:val="none" w:sz="0" w:space="0" w:color="auto"/>
        <w:right w:val="none" w:sz="0" w:space="0" w:color="auto"/>
      </w:divBdr>
    </w:div>
    <w:div w:id="1686907916">
      <w:bodyDiv w:val="1"/>
      <w:marLeft w:val="0"/>
      <w:marRight w:val="0"/>
      <w:marTop w:val="0"/>
      <w:marBottom w:val="0"/>
      <w:divBdr>
        <w:top w:val="none" w:sz="0" w:space="0" w:color="auto"/>
        <w:left w:val="none" w:sz="0" w:space="0" w:color="auto"/>
        <w:bottom w:val="none" w:sz="0" w:space="0" w:color="auto"/>
        <w:right w:val="none" w:sz="0" w:space="0" w:color="auto"/>
      </w:divBdr>
    </w:div>
    <w:div w:id="1720125462">
      <w:bodyDiv w:val="1"/>
      <w:marLeft w:val="0"/>
      <w:marRight w:val="0"/>
      <w:marTop w:val="0"/>
      <w:marBottom w:val="0"/>
      <w:divBdr>
        <w:top w:val="none" w:sz="0" w:space="0" w:color="auto"/>
        <w:left w:val="none" w:sz="0" w:space="0" w:color="auto"/>
        <w:bottom w:val="none" w:sz="0" w:space="0" w:color="auto"/>
        <w:right w:val="none" w:sz="0" w:space="0" w:color="auto"/>
      </w:divBdr>
    </w:div>
    <w:div w:id="1932542873">
      <w:bodyDiv w:val="1"/>
      <w:marLeft w:val="0"/>
      <w:marRight w:val="0"/>
      <w:marTop w:val="0"/>
      <w:marBottom w:val="0"/>
      <w:divBdr>
        <w:top w:val="none" w:sz="0" w:space="0" w:color="auto"/>
        <w:left w:val="none" w:sz="0" w:space="0" w:color="auto"/>
        <w:bottom w:val="none" w:sz="0" w:space="0" w:color="auto"/>
        <w:right w:val="none" w:sz="0" w:space="0" w:color="auto"/>
      </w:divBdr>
    </w:div>
    <w:div w:id="1938057478">
      <w:bodyDiv w:val="1"/>
      <w:marLeft w:val="0"/>
      <w:marRight w:val="0"/>
      <w:marTop w:val="0"/>
      <w:marBottom w:val="0"/>
      <w:divBdr>
        <w:top w:val="none" w:sz="0" w:space="0" w:color="auto"/>
        <w:left w:val="none" w:sz="0" w:space="0" w:color="auto"/>
        <w:bottom w:val="none" w:sz="0" w:space="0" w:color="auto"/>
        <w:right w:val="none" w:sz="0" w:space="0" w:color="auto"/>
      </w:divBdr>
    </w:div>
    <w:div w:id="1976913597">
      <w:bodyDiv w:val="1"/>
      <w:marLeft w:val="0"/>
      <w:marRight w:val="0"/>
      <w:marTop w:val="0"/>
      <w:marBottom w:val="0"/>
      <w:divBdr>
        <w:top w:val="none" w:sz="0" w:space="0" w:color="auto"/>
        <w:left w:val="none" w:sz="0" w:space="0" w:color="auto"/>
        <w:bottom w:val="none" w:sz="0" w:space="0" w:color="auto"/>
        <w:right w:val="none" w:sz="0" w:space="0" w:color="auto"/>
      </w:divBdr>
    </w:div>
    <w:div w:id="2003579908">
      <w:bodyDiv w:val="1"/>
      <w:marLeft w:val="0"/>
      <w:marRight w:val="0"/>
      <w:marTop w:val="0"/>
      <w:marBottom w:val="0"/>
      <w:divBdr>
        <w:top w:val="none" w:sz="0" w:space="0" w:color="auto"/>
        <w:left w:val="none" w:sz="0" w:space="0" w:color="auto"/>
        <w:bottom w:val="none" w:sz="0" w:space="0" w:color="auto"/>
        <w:right w:val="none" w:sz="0" w:space="0" w:color="auto"/>
      </w:divBdr>
    </w:div>
    <w:div w:id="200535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fe.fs.cornell.edu/file/Master%20Plan%20Zone_Precinct%20Map.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e.fs.cornell.edu/fig/inventory/system.cfm"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hyperlink" Target="http://fe.fs.cornell.edu/fig/inventory/system.c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fs.cornell.edu/fig/inventory/system.cf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fe.fs.cornell.edu/fig/inventory/system.c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e.fs.cornell.edu/fig/inventory/system.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5EBB-DA4C-402A-B4A0-937578B8B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6936</Words>
  <Characters>39538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vanderzee jane</dc:creator>
  <cp:keywords/>
  <dc:description/>
  <cp:lastModifiedBy>Joan Curtiss</cp:lastModifiedBy>
  <cp:revision>3</cp:revision>
  <cp:lastPrinted>2016-06-10T14:57:00Z</cp:lastPrinted>
  <dcterms:created xsi:type="dcterms:W3CDTF">2017-01-27T20:22:00Z</dcterms:created>
  <dcterms:modified xsi:type="dcterms:W3CDTF">2017-01-27T20:23:00Z</dcterms:modified>
</cp:coreProperties>
</file>